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E0DF1" w14:textId="77777777" w:rsidR="00DF675D" w:rsidRPr="004627BE" w:rsidRDefault="00DF675D" w:rsidP="00DF675D">
      <w:pPr>
        <w:tabs>
          <w:tab w:val="left" w:pos="-720"/>
        </w:tabs>
        <w:suppressAutoHyphens/>
        <w:rPr>
          <w:rFonts w:ascii="Georgia" w:hAnsi="Georgia"/>
          <w:b/>
          <w:sz w:val="22"/>
          <w:szCs w:val="22"/>
        </w:rPr>
      </w:pPr>
      <w:r w:rsidRPr="004627BE">
        <w:rPr>
          <w:rFonts w:ascii="Georgia" w:hAnsi="Georgia"/>
          <w:b/>
          <w:sz w:val="22"/>
          <w:szCs w:val="22"/>
        </w:rPr>
        <w:t>Raamlepingu ja hankelepingu projekt</w:t>
      </w:r>
    </w:p>
    <w:p w14:paraId="0EC99066" w14:textId="77777777" w:rsidR="00DF675D" w:rsidRPr="004627BE" w:rsidRDefault="00DF675D" w:rsidP="00DF675D">
      <w:pPr>
        <w:tabs>
          <w:tab w:val="left" w:pos="-720"/>
        </w:tabs>
        <w:suppressAutoHyphens/>
        <w:rPr>
          <w:rFonts w:ascii="Georgia" w:hAnsi="Georgia"/>
          <w:b/>
          <w:sz w:val="22"/>
          <w:szCs w:val="22"/>
        </w:rPr>
      </w:pPr>
    </w:p>
    <w:p w14:paraId="65B55538" w14:textId="77777777" w:rsidR="00DF675D" w:rsidRPr="004627BE" w:rsidRDefault="00DF675D" w:rsidP="00DF675D">
      <w:pPr>
        <w:tabs>
          <w:tab w:val="left" w:pos="-720"/>
        </w:tabs>
        <w:suppressAutoHyphens/>
        <w:rPr>
          <w:rFonts w:ascii="Georgia" w:hAnsi="Georgia"/>
          <w:b/>
          <w:sz w:val="22"/>
          <w:szCs w:val="22"/>
        </w:rPr>
      </w:pPr>
      <w:r w:rsidRPr="004627BE">
        <w:rPr>
          <w:rFonts w:ascii="Georgia" w:hAnsi="Georgia"/>
          <w:b/>
          <w:sz w:val="22"/>
          <w:szCs w:val="22"/>
        </w:rPr>
        <w:t>RAAMLEPING</w:t>
      </w:r>
    </w:p>
    <w:p w14:paraId="78934013" w14:textId="77777777" w:rsidR="00DF675D" w:rsidRPr="004627BE" w:rsidRDefault="00DF675D" w:rsidP="00DF675D">
      <w:pPr>
        <w:tabs>
          <w:tab w:val="left" w:pos="-720"/>
        </w:tabs>
        <w:suppressAutoHyphens/>
        <w:rPr>
          <w:rFonts w:ascii="Georgia" w:hAnsi="Georgia"/>
          <w:b/>
          <w:sz w:val="22"/>
          <w:szCs w:val="22"/>
        </w:rPr>
      </w:pPr>
    </w:p>
    <w:p w14:paraId="440E06F9" w14:textId="7AEB9D6A" w:rsidR="00DF675D" w:rsidRPr="004627BE" w:rsidRDefault="00DF675D" w:rsidP="00DF675D">
      <w:pPr>
        <w:tabs>
          <w:tab w:val="left" w:pos="-720"/>
        </w:tabs>
        <w:suppressAutoHyphens/>
        <w:rPr>
          <w:rFonts w:ascii="Georgia" w:hAnsi="Georgia"/>
          <w:sz w:val="22"/>
          <w:szCs w:val="22"/>
        </w:rPr>
      </w:pPr>
      <w:r w:rsidRPr="004627BE">
        <w:rPr>
          <w:rFonts w:ascii="Georgia" w:hAnsi="Georgia"/>
          <w:b/>
          <w:sz w:val="22"/>
          <w:szCs w:val="22"/>
        </w:rPr>
        <w:t>Riigi Tugiteenuste Keskus</w:t>
      </w:r>
      <w:r w:rsidRPr="004627BE">
        <w:rPr>
          <w:rFonts w:ascii="Georgia" w:hAnsi="Georgia"/>
          <w:sz w:val="22"/>
          <w:szCs w:val="22"/>
        </w:rPr>
        <w:t>, registrikood 70007340, asukoht Lõkke 4, Tallinn (edaspidi raamlepingu haldaja), mida esindab</w:t>
      </w:r>
      <w:r w:rsidR="005E76E3" w:rsidRPr="005E76E3">
        <w:rPr>
          <w:rFonts w:ascii="Georgia" w:hAnsi="Georgia"/>
          <w:sz w:val="22"/>
          <w:szCs w:val="22"/>
        </w:rPr>
        <w:t xml:space="preserve"> ____________ alusel _____________</w:t>
      </w:r>
    </w:p>
    <w:p w14:paraId="692E51DA"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ja </w:t>
      </w:r>
    </w:p>
    <w:p w14:paraId="3106F868"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b/>
          <w:sz w:val="22"/>
          <w:szCs w:val="22"/>
        </w:rPr>
        <w:t>__________________</w:t>
      </w:r>
      <w:r w:rsidRPr="004627BE">
        <w:rPr>
          <w:rFonts w:ascii="Georgia" w:hAnsi="Georgia"/>
          <w:sz w:val="22"/>
          <w:szCs w:val="22"/>
        </w:rPr>
        <w:t>, registrikood _________, asukoht ___________________ (edaspidi müüja), mida esindab juhatuse liige/ volituse alusel _______________</w:t>
      </w:r>
    </w:p>
    <w:p w14:paraId="737469F2"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 </w:t>
      </w:r>
    </w:p>
    <w:p w14:paraId="541163A5"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sõlmisid käesoleva raamlepingu (edaspidi raamleping või leping) alljärgnevas: </w:t>
      </w:r>
    </w:p>
    <w:p w14:paraId="3A289F29" w14:textId="77777777" w:rsidR="00DF675D" w:rsidRPr="004627BE" w:rsidRDefault="00DF675D" w:rsidP="00DF675D">
      <w:pPr>
        <w:pStyle w:val="Footer"/>
        <w:tabs>
          <w:tab w:val="clear" w:pos="4153"/>
          <w:tab w:val="clear" w:pos="8306"/>
          <w:tab w:val="left" w:pos="-720"/>
        </w:tabs>
        <w:suppressAutoHyphens/>
        <w:jc w:val="both"/>
        <w:rPr>
          <w:rFonts w:ascii="Georgia" w:hAnsi="Georgia"/>
          <w:sz w:val="22"/>
          <w:szCs w:val="22"/>
        </w:rPr>
      </w:pPr>
    </w:p>
    <w:p w14:paraId="436EC927" w14:textId="56D00618" w:rsidR="00DF675D" w:rsidRPr="004627BE" w:rsidRDefault="00DF675D" w:rsidP="00DF675D">
      <w:pPr>
        <w:numPr>
          <w:ilvl w:val="0"/>
          <w:numId w:val="1"/>
        </w:numPr>
        <w:tabs>
          <w:tab w:val="left" w:pos="567"/>
        </w:tabs>
        <w:ind w:left="567" w:hanging="567"/>
        <w:rPr>
          <w:rFonts w:ascii="Georgia" w:hAnsi="Georgia"/>
          <w:b/>
          <w:sz w:val="22"/>
          <w:szCs w:val="22"/>
        </w:rPr>
      </w:pPr>
      <w:r w:rsidRPr="004627BE">
        <w:rPr>
          <w:rFonts w:ascii="Georgia" w:hAnsi="Georgia"/>
          <w:b/>
          <w:sz w:val="22"/>
          <w:szCs w:val="22"/>
        </w:rPr>
        <w:t>Ülds</w:t>
      </w:r>
      <w:r w:rsidR="00E35EDA">
        <w:rPr>
          <w:rFonts w:ascii="Georgia" w:hAnsi="Georgia"/>
          <w:b/>
          <w:sz w:val="22"/>
          <w:szCs w:val="22"/>
        </w:rPr>
        <w:t>ä</w:t>
      </w:r>
      <w:r w:rsidRPr="004627BE">
        <w:rPr>
          <w:rFonts w:ascii="Georgia" w:hAnsi="Georgia"/>
          <w:b/>
          <w:sz w:val="22"/>
          <w:szCs w:val="22"/>
        </w:rPr>
        <w:t>tted ja raamlepingu ese</w:t>
      </w:r>
    </w:p>
    <w:p w14:paraId="0C27AE2B" w14:textId="64A2413F" w:rsidR="00DF675D" w:rsidRPr="007B6DF3" w:rsidRDefault="00DF675D" w:rsidP="00EC0C1E">
      <w:pPr>
        <w:pStyle w:val="ListParagraph"/>
        <w:numPr>
          <w:ilvl w:val="1"/>
          <w:numId w:val="2"/>
        </w:numPr>
        <w:spacing w:after="0" w:line="240" w:lineRule="auto"/>
        <w:ind w:left="567" w:hanging="567"/>
        <w:contextualSpacing w:val="0"/>
        <w:jc w:val="both"/>
        <w:rPr>
          <w:rFonts w:ascii="Georgia" w:hAnsi="Georgia"/>
        </w:rPr>
      </w:pPr>
      <w:r w:rsidRPr="004627BE">
        <w:rPr>
          <w:rFonts w:ascii="Georgia" w:hAnsi="Georgia"/>
        </w:rPr>
        <w:t>Raamleping on sõlmitud riigihanke „</w:t>
      </w:r>
      <w:r w:rsidR="00EC0C1E" w:rsidRPr="004627BE">
        <w:rPr>
          <w:rFonts w:ascii="Georgia" w:hAnsi="Georgia"/>
        </w:rPr>
        <w:t>Kütuse ostmine</w:t>
      </w:r>
      <w:r w:rsidRPr="004627BE">
        <w:rPr>
          <w:rFonts w:ascii="Georgia" w:hAnsi="Georgia"/>
        </w:rPr>
        <w:t xml:space="preserve">” (viitenumber </w:t>
      </w:r>
      <w:r w:rsidR="008D4902">
        <w:rPr>
          <w:rFonts w:ascii="Georgia" w:hAnsi="Georgia"/>
        </w:rPr>
        <w:t>289528</w:t>
      </w:r>
      <w:r w:rsidRPr="004627BE">
        <w:rPr>
          <w:rFonts w:ascii="Georgia" w:hAnsi="Georgia"/>
        </w:rPr>
        <w:t>) tulemusena riigihanke osas ______ (</w:t>
      </w:r>
      <w:r w:rsidRPr="004627BE">
        <w:rPr>
          <w:rFonts w:ascii="Georgia" w:hAnsi="Georgia"/>
          <w:i/>
        </w:rPr>
        <w:t>osa number ja nimetus)</w:t>
      </w:r>
      <w:r w:rsidRPr="004627BE">
        <w:rPr>
          <w:rFonts w:ascii="Georgia" w:hAnsi="Georgia"/>
        </w:rPr>
        <w:t xml:space="preserve">. </w:t>
      </w:r>
      <w:r w:rsidRPr="004627BE">
        <w:rPr>
          <w:rFonts w:ascii="Georgia" w:eastAsia="Times New Roman" w:hAnsi="Georgia" w:cs="Arial"/>
          <w:lang w:eastAsia="et-EE"/>
        </w:rPr>
        <w:t>Raamlepingu eesmärk on määrata kindlaks kütuse ja tanklateenuste</w:t>
      </w:r>
      <w:r w:rsidR="00D372C8">
        <w:rPr>
          <w:rFonts w:ascii="Georgia" w:eastAsia="Times New Roman" w:hAnsi="Georgia" w:cs="Arial"/>
          <w:lang w:eastAsia="et-EE"/>
        </w:rPr>
        <w:t xml:space="preserve"> ja -kaupade</w:t>
      </w:r>
      <w:r w:rsidRPr="004627BE">
        <w:rPr>
          <w:rFonts w:ascii="Georgia" w:eastAsia="Times New Roman" w:hAnsi="Georgia" w:cs="Arial"/>
          <w:lang w:eastAsia="et-EE"/>
        </w:rPr>
        <w:t xml:space="preserve"> ostmise tingimused raamlepingu kehtivuse ajal.</w:t>
      </w:r>
    </w:p>
    <w:p w14:paraId="7DE5050B" w14:textId="3246E5B9" w:rsidR="00D372C8" w:rsidRDefault="00D372C8" w:rsidP="00D372C8">
      <w:pPr>
        <w:pStyle w:val="ListParagraph"/>
        <w:numPr>
          <w:ilvl w:val="1"/>
          <w:numId w:val="2"/>
        </w:numPr>
        <w:ind w:left="567" w:hanging="567"/>
        <w:jc w:val="both"/>
        <w:rPr>
          <w:rFonts w:ascii="Georgia" w:hAnsi="Georgia"/>
        </w:rPr>
      </w:pPr>
      <w:r w:rsidRPr="00D372C8">
        <w:rPr>
          <w:rFonts w:ascii="Georgia" w:hAnsi="Georgia"/>
        </w:rPr>
        <w:t>Kui ei ole märgitud teisiti, kasutatakse raamlepingus mõistet „leping“ raamlepingu tähenduses.</w:t>
      </w:r>
    </w:p>
    <w:p w14:paraId="695168A8" w14:textId="784376BD" w:rsidR="00DF675D" w:rsidRDefault="00DF675D" w:rsidP="00DF675D">
      <w:pPr>
        <w:pStyle w:val="ListParagraph"/>
        <w:numPr>
          <w:ilvl w:val="1"/>
          <w:numId w:val="2"/>
        </w:numPr>
        <w:tabs>
          <w:tab w:val="left" w:pos="567"/>
        </w:tabs>
        <w:spacing w:after="0" w:line="240" w:lineRule="auto"/>
        <w:ind w:left="567" w:hanging="567"/>
        <w:contextualSpacing w:val="0"/>
        <w:jc w:val="both"/>
        <w:rPr>
          <w:rFonts w:ascii="Georgia" w:hAnsi="Georgia"/>
        </w:rPr>
      </w:pPr>
      <w:r w:rsidRPr="004627BE">
        <w:rPr>
          <w:rFonts w:ascii="Georgia" w:hAnsi="Georgia"/>
        </w:rPr>
        <w:t>Raamlepingu alusel ostjad ostavad ja müüja müüb vastavalt riigihanke tingimustele ja edukaks tunnistatud pakkumusele mootor</w:t>
      </w:r>
      <w:r w:rsidR="005E76E3">
        <w:rPr>
          <w:rFonts w:ascii="Georgia" w:hAnsi="Georgia"/>
        </w:rPr>
        <w:t>i</w:t>
      </w:r>
      <w:r w:rsidRPr="004627BE">
        <w:rPr>
          <w:rFonts w:ascii="Georgia" w:hAnsi="Georgia"/>
        </w:rPr>
        <w:t xml:space="preserve">kütust (bensiin 95, bensiin 98 ja diiselkütus) (edaspidi kütus) ning tanklateenuseid ja </w:t>
      </w:r>
      <w:r w:rsidR="00733425">
        <w:rPr>
          <w:rFonts w:ascii="Georgia" w:hAnsi="Georgia"/>
        </w:rPr>
        <w:t>-</w:t>
      </w:r>
      <w:r w:rsidRPr="004627BE">
        <w:rPr>
          <w:rFonts w:ascii="Georgia" w:hAnsi="Georgia"/>
        </w:rPr>
        <w:t>kaupu jaemüügi</w:t>
      </w:r>
      <w:r w:rsidR="0002375F">
        <w:rPr>
          <w:rFonts w:ascii="Georgia" w:hAnsi="Georgia"/>
        </w:rPr>
        <w:t xml:space="preserve"> </w:t>
      </w:r>
      <w:r w:rsidRPr="004627BE">
        <w:rPr>
          <w:rFonts w:ascii="Georgia" w:hAnsi="Georgia"/>
        </w:rPr>
        <w:t>korras, mille kohta ostja ja müüja sõlmivad hankelepingu.</w:t>
      </w:r>
    </w:p>
    <w:p w14:paraId="4FDFB772" w14:textId="2F1DED68" w:rsidR="0002375F" w:rsidRPr="007B6DF3" w:rsidRDefault="0002375F" w:rsidP="007B6DF3">
      <w:pPr>
        <w:pStyle w:val="ListParagraph"/>
        <w:numPr>
          <w:ilvl w:val="1"/>
          <w:numId w:val="2"/>
        </w:numPr>
        <w:ind w:left="567" w:hanging="567"/>
        <w:jc w:val="both"/>
        <w:rPr>
          <w:rFonts w:ascii="Georgia" w:hAnsi="Georgia"/>
        </w:rPr>
      </w:pPr>
      <w:r w:rsidRPr="0002375F">
        <w:rPr>
          <w:rFonts w:ascii="Georgia" w:hAnsi="Georgia"/>
        </w:rPr>
        <w:t>Lepingu eesmärk on määrata kindlaks lepingu esemeks olevate kütuste,</w:t>
      </w:r>
      <w:r>
        <w:rPr>
          <w:rFonts w:ascii="Georgia" w:hAnsi="Georgia"/>
        </w:rPr>
        <w:t xml:space="preserve"> </w:t>
      </w:r>
      <w:r w:rsidRPr="0002375F">
        <w:rPr>
          <w:rFonts w:ascii="Georgia" w:hAnsi="Georgia"/>
        </w:rPr>
        <w:t>tanklateenuste ja - kaupade (edaspidi ka as</w:t>
      </w:r>
      <w:r w:rsidR="004A4198">
        <w:rPr>
          <w:rFonts w:ascii="Georgia" w:hAnsi="Georgia"/>
        </w:rPr>
        <w:t>jad</w:t>
      </w:r>
      <w:r w:rsidRPr="0002375F">
        <w:rPr>
          <w:rFonts w:ascii="Georgia" w:hAnsi="Georgia"/>
        </w:rPr>
        <w:t>) ostmise peamised tingimused.</w:t>
      </w:r>
    </w:p>
    <w:p w14:paraId="7328E858" w14:textId="3DEC6F78" w:rsidR="00DF675D" w:rsidRPr="004627BE" w:rsidRDefault="00DF675D" w:rsidP="00DF675D">
      <w:pPr>
        <w:pStyle w:val="ListParagraph"/>
        <w:numPr>
          <w:ilvl w:val="2"/>
          <w:numId w:val="2"/>
        </w:numPr>
        <w:spacing w:after="0" w:line="240" w:lineRule="auto"/>
        <w:ind w:left="1418" w:hanging="851"/>
        <w:contextualSpacing w:val="0"/>
        <w:jc w:val="both"/>
        <w:rPr>
          <w:rFonts w:ascii="Georgia" w:hAnsi="Georgia"/>
        </w:rPr>
      </w:pPr>
      <w:r w:rsidRPr="004627BE">
        <w:rPr>
          <w:rFonts w:ascii="Georgia" w:hAnsi="Georgia"/>
        </w:rPr>
        <w:t>Lepingu</w:t>
      </w:r>
      <w:r w:rsidR="00D372C8">
        <w:rPr>
          <w:rFonts w:ascii="Georgia" w:hAnsi="Georgia"/>
        </w:rPr>
        <w:t xml:space="preserve"> </w:t>
      </w:r>
      <w:r w:rsidRPr="004627BE">
        <w:rPr>
          <w:rFonts w:ascii="Georgia" w:hAnsi="Georgia"/>
        </w:rPr>
        <w:t>eseme täpsem kirjeldus, selle kvaliteedile ja kättesaadavusele esitatavad nõuded on toodud riigihanke alusdokumentides ja müüja pakkumuses.</w:t>
      </w:r>
    </w:p>
    <w:p w14:paraId="036666B8" w14:textId="59CA4FC9" w:rsidR="00DF675D" w:rsidRPr="008A5A3E" w:rsidRDefault="00DF675D" w:rsidP="00DF675D">
      <w:pPr>
        <w:pStyle w:val="ListParagraph"/>
        <w:numPr>
          <w:ilvl w:val="2"/>
          <w:numId w:val="2"/>
        </w:numPr>
        <w:spacing w:after="0" w:line="240" w:lineRule="auto"/>
        <w:ind w:left="1418" w:hanging="851"/>
        <w:contextualSpacing w:val="0"/>
        <w:jc w:val="both"/>
        <w:rPr>
          <w:rFonts w:ascii="Georgia" w:hAnsi="Georgia"/>
        </w:rPr>
      </w:pPr>
      <w:bookmarkStart w:id="0" w:name="_Hlk191728610"/>
      <w:r w:rsidRPr="004627BE">
        <w:rPr>
          <w:rFonts w:ascii="Georgia" w:hAnsi="Georgia"/>
        </w:rPr>
        <w:t>Riigihanke alusdokumentides esitatud kogused on indikatiivsed, ostjad ei ole kohustatud neid välja ostma. Lepingu täitmine toimub vastavalt ostja</w:t>
      </w:r>
      <w:r w:rsidR="00D372C8">
        <w:rPr>
          <w:rFonts w:ascii="Georgia" w:hAnsi="Georgia"/>
        </w:rPr>
        <w:t xml:space="preserve">tel tekkinud </w:t>
      </w:r>
      <w:r w:rsidRPr="008A5A3E">
        <w:rPr>
          <w:rFonts w:ascii="Georgia" w:hAnsi="Georgia"/>
        </w:rPr>
        <w:t>vajadustele.</w:t>
      </w:r>
    </w:p>
    <w:p w14:paraId="3E917A3D" w14:textId="64C30A87" w:rsidR="008D4902" w:rsidRPr="008A5A3E" w:rsidRDefault="008D4902" w:rsidP="00DF675D">
      <w:pPr>
        <w:pStyle w:val="ListParagraph"/>
        <w:numPr>
          <w:ilvl w:val="2"/>
          <w:numId w:val="2"/>
        </w:numPr>
        <w:spacing w:after="0" w:line="240" w:lineRule="auto"/>
        <w:ind w:left="1418" w:hanging="851"/>
        <w:contextualSpacing w:val="0"/>
        <w:jc w:val="both"/>
        <w:rPr>
          <w:rFonts w:ascii="Georgia" w:hAnsi="Georgia"/>
        </w:rPr>
      </w:pPr>
      <w:bookmarkStart w:id="1" w:name="_Hlk188872996"/>
      <w:bookmarkEnd w:id="0"/>
      <w:r w:rsidRPr="008A5A3E">
        <w:rPr>
          <w:rFonts w:ascii="Georgia" w:hAnsi="Georgia"/>
        </w:rPr>
        <w:t xml:space="preserve">Raamlepingu </w:t>
      </w:r>
      <w:r w:rsidR="00D372C8" w:rsidRPr="008A5A3E">
        <w:rPr>
          <w:rFonts w:ascii="Georgia" w:hAnsi="Georgia"/>
        </w:rPr>
        <w:t xml:space="preserve">maksimaalne maht on kahekordne raamlepingu eeldatav maht. See tähendab, et ostjatel on õigus teha oste kuni tema eeldatava mahu kahekordses määras.   </w:t>
      </w:r>
    </w:p>
    <w:p w14:paraId="451C37BE" w14:textId="029F2090" w:rsidR="008766D2" w:rsidRPr="008A5A3E" w:rsidRDefault="002C0994" w:rsidP="00DF675D">
      <w:pPr>
        <w:pStyle w:val="ListParagraph"/>
        <w:numPr>
          <w:ilvl w:val="1"/>
          <w:numId w:val="2"/>
        </w:numPr>
        <w:tabs>
          <w:tab w:val="left" w:pos="567"/>
        </w:tabs>
        <w:spacing w:after="0" w:line="240" w:lineRule="auto"/>
        <w:ind w:left="567" w:hanging="567"/>
        <w:contextualSpacing w:val="0"/>
        <w:jc w:val="both"/>
        <w:rPr>
          <w:rFonts w:ascii="Georgia" w:hAnsi="Georgia"/>
        </w:rPr>
      </w:pPr>
      <w:bookmarkStart w:id="2" w:name="_Hlk191728876"/>
      <w:bookmarkStart w:id="3" w:name="_Hlk188873044"/>
      <w:bookmarkEnd w:id="1"/>
      <w:r w:rsidRPr="008A5A3E">
        <w:rPr>
          <w:rFonts w:ascii="Georgia" w:hAnsi="Georgia"/>
        </w:rPr>
        <w:t>Oste</w:t>
      </w:r>
      <w:r w:rsidR="008766D2" w:rsidRPr="008A5A3E">
        <w:rPr>
          <w:rFonts w:ascii="Georgia" w:hAnsi="Georgia"/>
        </w:rPr>
        <w:t xml:space="preserve"> rahastatakse ostjate eelarvest või </w:t>
      </w:r>
      <w:r w:rsidRPr="008A5A3E">
        <w:rPr>
          <w:rFonts w:ascii="Georgia" w:hAnsi="Georgia"/>
        </w:rPr>
        <w:t>vajadusel</w:t>
      </w:r>
      <w:r w:rsidR="008766D2" w:rsidRPr="008A5A3E">
        <w:rPr>
          <w:rFonts w:ascii="Georgia" w:hAnsi="Georgia"/>
        </w:rPr>
        <w:t xml:space="preserve"> </w:t>
      </w:r>
      <w:proofErr w:type="spellStart"/>
      <w:r w:rsidR="008766D2" w:rsidRPr="008A5A3E">
        <w:rPr>
          <w:rFonts w:ascii="Georgia" w:hAnsi="Georgia"/>
        </w:rPr>
        <w:t>välisvahenditest</w:t>
      </w:r>
      <w:proofErr w:type="spellEnd"/>
      <w:r w:rsidR="008766D2" w:rsidRPr="008A5A3E">
        <w:rPr>
          <w:rFonts w:ascii="Georgia" w:hAnsi="Georgia"/>
        </w:rPr>
        <w:t>.</w:t>
      </w:r>
    </w:p>
    <w:bookmarkEnd w:id="2"/>
    <w:p w14:paraId="00556241" w14:textId="1A112015" w:rsidR="002C0994" w:rsidRPr="008A5A3E" w:rsidRDefault="002C0994" w:rsidP="007B6DF3">
      <w:pPr>
        <w:pStyle w:val="ListParagraph"/>
        <w:numPr>
          <w:ilvl w:val="1"/>
          <w:numId w:val="2"/>
        </w:numPr>
        <w:tabs>
          <w:tab w:val="left" w:pos="709"/>
        </w:tabs>
        <w:spacing w:after="0" w:line="240" w:lineRule="auto"/>
        <w:ind w:left="567" w:hanging="567"/>
        <w:contextualSpacing w:val="0"/>
        <w:jc w:val="both"/>
        <w:rPr>
          <w:rFonts w:ascii="Georgia" w:hAnsi="Georgia"/>
        </w:rPr>
      </w:pPr>
      <w:r w:rsidRPr="008A5A3E">
        <w:rPr>
          <w:rFonts w:ascii="Georgia" w:eastAsia="Times New Roman" w:hAnsi="Georgia" w:cs="Arial"/>
          <w:lang w:eastAsia="et-EE"/>
        </w:rPr>
        <w:t xml:space="preserve">Ostjatena käsitletakse </w:t>
      </w:r>
      <w:r w:rsidR="003A3A83" w:rsidRPr="008A5A3E">
        <w:rPr>
          <w:rFonts w:ascii="Georgia" w:eastAsia="Times New Roman" w:hAnsi="Georgia" w:cs="Arial"/>
          <w:lang w:eastAsia="et-EE"/>
        </w:rPr>
        <w:t>riigihanke alusdokumentides nimetatud</w:t>
      </w:r>
      <w:r w:rsidRPr="008A5A3E">
        <w:rPr>
          <w:rFonts w:ascii="Georgia" w:eastAsia="Times New Roman" w:hAnsi="Georgia" w:cs="Arial"/>
          <w:lang w:eastAsia="et-EE"/>
        </w:rPr>
        <w:t xml:space="preserve"> ostjaid. </w:t>
      </w:r>
      <w:r w:rsidRPr="008A5A3E">
        <w:rPr>
          <w:rFonts w:ascii="Georgia" w:hAnsi="Georgia"/>
        </w:rPr>
        <w:t>Pooltena käsitletakse lepingu raames müüjat, raamlepingu haldajat ja ostjaid.</w:t>
      </w:r>
      <w:r w:rsidR="003A3A83" w:rsidRPr="008A5A3E">
        <w:rPr>
          <w:rFonts w:ascii="Georgia" w:hAnsi="Georgia"/>
        </w:rPr>
        <w:t xml:space="preserve"> </w:t>
      </w:r>
    </w:p>
    <w:bookmarkEnd w:id="3"/>
    <w:p w14:paraId="0A794626" w14:textId="77777777" w:rsidR="002C0994" w:rsidRPr="008A5A3E" w:rsidRDefault="002C0994" w:rsidP="007B6DF3">
      <w:pPr>
        <w:pStyle w:val="ListParagraph"/>
        <w:numPr>
          <w:ilvl w:val="1"/>
          <w:numId w:val="2"/>
        </w:numPr>
        <w:spacing w:after="0" w:line="240" w:lineRule="auto"/>
        <w:ind w:left="567" w:hanging="567"/>
        <w:contextualSpacing w:val="0"/>
        <w:jc w:val="both"/>
        <w:outlineLvl w:val="2"/>
        <w:rPr>
          <w:rFonts w:ascii="Georgia" w:hAnsi="Georgia"/>
        </w:rPr>
      </w:pPr>
      <w:r w:rsidRPr="008A5A3E">
        <w:rPr>
          <w:rFonts w:ascii="Georgia" w:hAnsi="Georgia"/>
        </w:rPr>
        <w:t>Lepingu dokumendid, mis on lepingu lahutamatuteks osadeks, on järgmised:</w:t>
      </w:r>
    </w:p>
    <w:p w14:paraId="6984C93D" w14:textId="77777777" w:rsidR="002C0994" w:rsidRPr="008A5A3E" w:rsidRDefault="002C0994" w:rsidP="007B6DF3">
      <w:pPr>
        <w:pStyle w:val="ListParagraph"/>
        <w:numPr>
          <w:ilvl w:val="2"/>
          <w:numId w:val="2"/>
        </w:numPr>
        <w:spacing w:after="0" w:line="240" w:lineRule="auto"/>
        <w:ind w:left="1418" w:hanging="851"/>
        <w:contextualSpacing w:val="0"/>
        <w:jc w:val="both"/>
        <w:outlineLvl w:val="2"/>
        <w:rPr>
          <w:rFonts w:ascii="Georgia" w:hAnsi="Georgia"/>
        </w:rPr>
      </w:pPr>
      <w:r w:rsidRPr="008A5A3E">
        <w:rPr>
          <w:rFonts w:ascii="Georgia" w:hAnsi="Georgia"/>
        </w:rPr>
        <w:t>lepingu muudatused;</w:t>
      </w:r>
    </w:p>
    <w:p w14:paraId="26291429" w14:textId="77777777" w:rsidR="002C0994" w:rsidRPr="008A5A3E" w:rsidRDefault="002C0994" w:rsidP="007B6DF3">
      <w:pPr>
        <w:pStyle w:val="ListParagraph"/>
        <w:numPr>
          <w:ilvl w:val="2"/>
          <w:numId w:val="2"/>
        </w:numPr>
        <w:spacing w:after="0" w:line="240" w:lineRule="auto"/>
        <w:ind w:left="1418" w:hanging="851"/>
        <w:contextualSpacing w:val="0"/>
        <w:jc w:val="both"/>
        <w:outlineLvl w:val="2"/>
        <w:rPr>
          <w:rFonts w:ascii="Georgia" w:hAnsi="Georgia"/>
        </w:rPr>
      </w:pPr>
      <w:r w:rsidRPr="008A5A3E">
        <w:rPr>
          <w:rFonts w:ascii="Georgia" w:hAnsi="Georgia"/>
        </w:rPr>
        <w:t>käesolev lepingu põhitekst koos lisadega;</w:t>
      </w:r>
    </w:p>
    <w:p w14:paraId="10F72B0F" w14:textId="77777777" w:rsidR="002C0994" w:rsidRPr="008A5A3E" w:rsidRDefault="002C0994" w:rsidP="007B6DF3">
      <w:pPr>
        <w:pStyle w:val="ListParagraph"/>
        <w:numPr>
          <w:ilvl w:val="2"/>
          <w:numId w:val="2"/>
        </w:numPr>
        <w:tabs>
          <w:tab w:val="left" w:pos="567"/>
        </w:tabs>
        <w:spacing w:line="240" w:lineRule="auto"/>
        <w:ind w:left="1418" w:hanging="851"/>
        <w:jc w:val="both"/>
        <w:outlineLvl w:val="2"/>
        <w:rPr>
          <w:rFonts w:ascii="Georgia" w:hAnsi="Georgia"/>
        </w:rPr>
      </w:pPr>
      <w:r w:rsidRPr="008A5A3E">
        <w:rPr>
          <w:rFonts w:ascii="Georgia" w:hAnsi="Georgia"/>
        </w:rPr>
        <w:t>ostja poolt riigihanke menetluses antud selgitused ulatuses, milles need ei muuda, vaid üksnes täpsustavad või selgitavad riigihanke alusdokumente;</w:t>
      </w:r>
    </w:p>
    <w:p w14:paraId="753BA0D5" w14:textId="77777777" w:rsidR="002C0994" w:rsidRPr="008A5A3E" w:rsidRDefault="002C0994" w:rsidP="007B6DF3">
      <w:pPr>
        <w:pStyle w:val="ListParagraph"/>
        <w:numPr>
          <w:ilvl w:val="2"/>
          <w:numId w:val="2"/>
        </w:numPr>
        <w:tabs>
          <w:tab w:val="left" w:pos="567"/>
        </w:tabs>
        <w:spacing w:line="240" w:lineRule="auto"/>
        <w:ind w:left="1418" w:hanging="851"/>
        <w:jc w:val="both"/>
        <w:outlineLvl w:val="2"/>
        <w:rPr>
          <w:rFonts w:ascii="Georgia" w:hAnsi="Georgia"/>
        </w:rPr>
      </w:pPr>
      <w:r w:rsidRPr="008A5A3E">
        <w:rPr>
          <w:rFonts w:ascii="Georgia" w:hAnsi="Georgia"/>
        </w:rPr>
        <w:t>muud riigihanke alusdokumendid, sh tehniline kirjeldus koos selle lisadega;</w:t>
      </w:r>
    </w:p>
    <w:p w14:paraId="0B96090A" w14:textId="021797D3" w:rsidR="002C0994" w:rsidRPr="008A5A3E" w:rsidRDefault="002C0994" w:rsidP="007B6DF3">
      <w:pPr>
        <w:pStyle w:val="ListParagraph"/>
        <w:numPr>
          <w:ilvl w:val="2"/>
          <w:numId w:val="2"/>
        </w:numPr>
        <w:spacing w:after="0" w:line="240" w:lineRule="auto"/>
        <w:ind w:left="1418" w:hanging="851"/>
        <w:contextualSpacing w:val="0"/>
        <w:jc w:val="both"/>
        <w:outlineLvl w:val="2"/>
        <w:rPr>
          <w:rFonts w:ascii="Georgia" w:hAnsi="Georgia"/>
        </w:rPr>
      </w:pPr>
      <w:r w:rsidRPr="008A5A3E">
        <w:rPr>
          <w:rFonts w:ascii="Georgia" w:hAnsi="Georgia"/>
        </w:rPr>
        <w:t>müüja pakkumus.</w:t>
      </w:r>
    </w:p>
    <w:p w14:paraId="15E56947" w14:textId="77777777" w:rsidR="002C0994" w:rsidRPr="00395719" w:rsidRDefault="002C0994" w:rsidP="007B6DF3">
      <w:pPr>
        <w:pStyle w:val="ListParagraph"/>
        <w:numPr>
          <w:ilvl w:val="1"/>
          <w:numId w:val="2"/>
        </w:numPr>
        <w:spacing w:after="0" w:line="240" w:lineRule="auto"/>
        <w:ind w:left="567" w:hanging="567"/>
        <w:contextualSpacing w:val="0"/>
        <w:jc w:val="both"/>
        <w:outlineLvl w:val="2"/>
        <w:rPr>
          <w:rFonts w:ascii="Times New Roman" w:hAnsi="Times New Roman"/>
          <w:sz w:val="24"/>
          <w:szCs w:val="24"/>
        </w:rPr>
      </w:pPr>
      <w:r w:rsidRPr="008A5A3E">
        <w:rPr>
          <w:rFonts w:ascii="Georgia" w:hAnsi="Georgia"/>
        </w:rPr>
        <w:t>Kui lepingu dokumentide vahel</w:t>
      </w:r>
      <w:r w:rsidRPr="00395719">
        <w:rPr>
          <w:rFonts w:ascii="Times New Roman" w:hAnsi="Times New Roman"/>
          <w:sz w:val="24"/>
          <w:szCs w:val="24"/>
        </w:rPr>
        <w:t xml:space="preserve"> esineb vastuolusid, lähtutakse prioriteetsuse määramisel eelmises punktis toodud lepingu dokumentide loetelu järjekorrast (loetelus eespool asetsev lepingu dokument on prioriteetsem järgneva suhtes). Riigihanke alusdokumentide vastuolude korral on nende prioriteetsuse järjekord järgmine: hanketeade, hankelepingu eseme tehniline kirjeldus, muud hanke alusdokumendid.</w:t>
      </w:r>
    </w:p>
    <w:p w14:paraId="4EC4C2A3" w14:textId="77777777" w:rsidR="00DF675D" w:rsidRPr="004627BE" w:rsidRDefault="00DF675D" w:rsidP="00DF675D">
      <w:pPr>
        <w:pStyle w:val="ListParagraph"/>
        <w:numPr>
          <w:ilvl w:val="1"/>
          <w:numId w:val="2"/>
        </w:numPr>
        <w:tabs>
          <w:tab w:val="left" w:pos="567"/>
        </w:tabs>
        <w:spacing w:after="0" w:line="240" w:lineRule="auto"/>
        <w:ind w:left="567" w:hanging="567"/>
        <w:contextualSpacing w:val="0"/>
        <w:jc w:val="both"/>
        <w:rPr>
          <w:rFonts w:ascii="Georgia" w:hAnsi="Georgia"/>
        </w:rPr>
      </w:pPr>
      <w:r w:rsidRPr="004627BE">
        <w:rPr>
          <w:rFonts w:ascii="Georgia" w:hAnsi="Georgia"/>
        </w:rPr>
        <w:t>Lepingul on selle sõlmimise hetkel järgmised lisad:</w:t>
      </w:r>
    </w:p>
    <w:p w14:paraId="6D6BC8FE" w14:textId="421CE530" w:rsidR="00DF675D" w:rsidRPr="004627BE" w:rsidRDefault="00DF675D" w:rsidP="00E7589C">
      <w:pPr>
        <w:pStyle w:val="ListParagraph"/>
        <w:numPr>
          <w:ilvl w:val="2"/>
          <w:numId w:val="2"/>
        </w:numPr>
        <w:spacing w:after="0" w:line="240" w:lineRule="auto"/>
        <w:ind w:left="1418" w:hanging="851"/>
        <w:contextualSpacing w:val="0"/>
        <w:jc w:val="both"/>
        <w:rPr>
          <w:rFonts w:ascii="Georgia" w:hAnsi="Georgia"/>
        </w:rPr>
      </w:pPr>
      <w:r w:rsidRPr="004627BE">
        <w:rPr>
          <w:rFonts w:ascii="Georgia" w:hAnsi="Georgia"/>
        </w:rPr>
        <w:t xml:space="preserve">Lisa 1 </w:t>
      </w:r>
      <w:r w:rsidR="003E3BA7">
        <w:rPr>
          <w:rFonts w:ascii="Georgia" w:hAnsi="Georgia"/>
        </w:rPr>
        <w:t>–</w:t>
      </w:r>
      <w:r w:rsidRPr="004627BE">
        <w:rPr>
          <w:rFonts w:ascii="Georgia" w:hAnsi="Georgia"/>
        </w:rPr>
        <w:t xml:space="preserve"> </w:t>
      </w:r>
      <w:r w:rsidR="00D23CD5" w:rsidRPr="00D23CD5">
        <w:rPr>
          <w:rFonts w:ascii="Georgia" w:hAnsi="Georgia"/>
        </w:rPr>
        <w:t>Kütuse kogused ja lisateenuse mahud ostjate kaupa</w:t>
      </w:r>
      <w:r w:rsidRPr="00D23CD5">
        <w:rPr>
          <w:rFonts w:ascii="Georgia" w:hAnsi="Georgia"/>
        </w:rPr>
        <w:t>;</w:t>
      </w:r>
    </w:p>
    <w:p w14:paraId="5B0ABA0C" w14:textId="2C1B2CF6" w:rsidR="00707114" w:rsidRPr="00351F17" w:rsidRDefault="00DF675D" w:rsidP="00E7589C">
      <w:pPr>
        <w:pStyle w:val="ListParagraph"/>
        <w:numPr>
          <w:ilvl w:val="2"/>
          <w:numId w:val="2"/>
        </w:numPr>
        <w:spacing w:after="0" w:line="240" w:lineRule="auto"/>
        <w:ind w:left="1418" w:hanging="851"/>
        <w:contextualSpacing w:val="0"/>
        <w:jc w:val="both"/>
        <w:rPr>
          <w:rFonts w:ascii="Georgia" w:hAnsi="Georgia"/>
          <w:i/>
        </w:rPr>
      </w:pPr>
      <w:r w:rsidRPr="00351F17">
        <w:rPr>
          <w:rFonts w:ascii="Georgia" w:hAnsi="Georgia"/>
          <w:i/>
        </w:rPr>
        <w:t xml:space="preserve">Lisa 2 – </w:t>
      </w:r>
      <w:r w:rsidR="005F449B" w:rsidRPr="00351F17">
        <w:rPr>
          <w:rFonts w:ascii="Georgia" w:hAnsi="Georgia"/>
          <w:i/>
        </w:rPr>
        <w:t>___________.</w:t>
      </w:r>
    </w:p>
    <w:p w14:paraId="4C3E265E" w14:textId="77777777" w:rsidR="00DF675D" w:rsidRPr="004627BE" w:rsidRDefault="00DF675D" w:rsidP="00DF675D">
      <w:pPr>
        <w:pStyle w:val="ListParagraph"/>
        <w:tabs>
          <w:tab w:val="left" w:pos="567"/>
        </w:tabs>
        <w:spacing w:after="0" w:line="240" w:lineRule="auto"/>
        <w:contextualSpacing w:val="0"/>
        <w:jc w:val="both"/>
        <w:rPr>
          <w:rFonts w:ascii="Georgia" w:hAnsi="Georgia"/>
        </w:rPr>
      </w:pPr>
    </w:p>
    <w:p w14:paraId="0752BA3F" w14:textId="77777777" w:rsidR="00DF675D" w:rsidRPr="004627BE" w:rsidRDefault="00DF675D" w:rsidP="00DF675D">
      <w:pPr>
        <w:pStyle w:val="ListParagraph"/>
        <w:numPr>
          <w:ilvl w:val="0"/>
          <w:numId w:val="2"/>
        </w:numPr>
        <w:spacing w:after="0" w:line="240" w:lineRule="auto"/>
        <w:ind w:left="567" w:hanging="567"/>
        <w:contextualSpacing w:val="0"/>
        <w:jc w:val="both"/>
        <w:rPr>
          <w:rFonts w:ascii="Georgia" w:hAnsi="Georgia"/>
          <w:b/>
        </w:rPr>
      </w:pPr>
      <w:r w:rsidRPr="004627BE">
        <w:rPr>
          <w:rFonts w:ascii="Georgia" w:hAnsi="Georgia"/>
          <w:b/>
        </w:rPr>
        <w:t>Hankelepingute sõlmimine ja tingimused</w:t>
      </w:r>
    </w:p>
    <w:p w14:paraId="7CEA3128" w14:textId="0BE853D7" w:rsidR="0002375F" w:rsidRPr="0002375F" w:rsidRDefault="0002375F" w:rsidP="00E7589C">
      <w:pPr>
        <w:pStyle w:val="ListParagraph"/>
        <w:numPr>
          <w:ilvl w:val="1"/>
          <w:numId w:val="2"/>
        </w:numPr>
        <w:spacing w:after="0" w:line="240" w:lineRule="auto"/>
        <w:ind w:left="567" w:hanging="567"/>
        <w:contextualSpacing w:val="0"/>
        <w:jc w:val="both"/>
        <w:rPr>
          <w:rFonts w:ascii="Georgia" w:hAnsi="Georgia"/>
          <w:bCs/>
        </w:rPr>
      </w:pPr>
      <w:r w:rsidRPr="007B6DF3">
        <w:rPr>
          <w:rFonts w:ascii="Georgia" w:hAnsi="Georgia"/>
          <w:bCs/>
        </w:rPr>
        <w:t>Ostjatel on õigus</w:t>
      </w:r>
      <w:r>
        <w:rPr>
          <w:rFonts w:ascii="Georgia" w:hAnsi="Georgia"/>
          <w:bCs/>
        </w:rPr>
        <w:t xml:space="preserve"> otsustada raamlepingu alusel hankelepingute sõlmimise üle. Raamleping ilma hankelepinguta ei kohusta ostjat </w:t>
      </w:r>
      <w:r w:rsidR="004A4198">
        <w:rPr>
          <w:rFonts w:ascii="Georgia" w:hAnsi="Georgia"/>
          <w:bCs/>
        </w:rPr>
        <w:t>asju ostma.</w:t>
      </w:r>
    </w:p>
    <w:p w14:paraId="1742AA53" w14:textId="788BE456" w:rsidR="0002375F" w:rsidRPr="007B6DF3" w:rsidRDefault="00BE5B58" w:rsidP="004A4198">
      <w:pPr>
        <w:pStyle w:val="ListParagraph"/>
        <w:numPr>
          <w:ilvl w:val="1"/>
          <w:numId w:val="2"/>
        </w:numPr>
        <w:spacing w:after="0" w:line="240" w:lineRule="auto"/>
        <w:ind w:left="567" w:hanging="567"/>
        <w:contextualSpacing w:val="0"/>
        <w:jc w:val="both"/>
        <w:rPr>
          <w:rFonts w:ascii="Georgia" w:hAnsi="Georgia"/>
          <w:b/>
        </w:rPr>
      </w:pPr>
      <w:r>
        <w:rPr>
          <w:rFonts w:ascii="Georgia" w:hAnsi="Georgia"/>
        </w:rPr>
        <w:t xml:space="preserve">Kui ostja </w:t>
      </w:r>
      <w:r w:rsidR="00E5191A">
        <w:rPr>
          <w:rFonts w:ascii="Georgia" w:hAnsi="Georgia"/>
        </w:rPr>
        <w:t>teavitab soovist</w:t>
      </w:r>
      <w:r>
        <w:rPr>
          <w:rFonts w:ascii="Georgia" w:hAnsi="Georgia"/>
        </w:rPr>
        <w:t xml:space="preserve"> sõlmida hankeleping, kohustub m</w:t>
      </w:r>
      <w:r w:rsidR="00DF675D" w:rsidRPr="004627BE">
        <w:rPr>
          <w:rFonts w:ascii="Georgia" w:hAnsi="Georgia"/>
        </w:rPr>
        <w:t xml:space="preserve">üüja pärast raamlepingu allkirjastamist sõlmima </w:t>
      </w:r>
      <w:r w:rsidRPr="004627BE">
        <w:rPr>
          <w:rFonts w:ascii="Georgia" w:hAnsi="Georgia"/>
        </w:rPr>
        <w:t>ostja</w:t>
      </w:r>
      <w:r>
        <w:rPr>
          <w:rFonts w:ascii="Georgia" w:hAnsi="Georgia"/>
        </w:rPr>
        <w:t>ga</w:t>
      </w:r>
      <w:r w:rsidRPr="004627BE">
        <w:rPr>
          <w:rFonts w:ascii="Georgia" w:hAnsi="Georgia"/>
        </w:rPr>
        <w:t xml:space="preserve"> </w:t>
      </w:r>
      <w:r w:rsidR="00DF675D" w:rsidRPr="004627BE">
        <w:rPr>
          <w:rFonts w:ascii="Georgia" w:hAnsi="Georgia"/>
        </w:rPr>
        <w:t>hankelepingu riigihanke alusdokumentides sätestatud tingimustel, riigihankes edukaks tunni</w:t>
      </w:r>
      <w:r w:rsidR="00E7589C" w:rsidRPr="004627BE">
        <w:rPr>
          <w:rFonts w:ascii="Georgia" w:hAnsi="Georgia"/>
        </w:rPr>
        <w:t>statud pakkumuse alusel.</w:t>
      </w:r>
    </w:p>
    <w:p w14:paraId="78B58755" w14:textId="77777777" w:rsidR="00E7589C" w:rsidRPr="004627BE" w:rsidRDefault="00DF675D" w:rsidP="00E7589C">
      <w:pPr>
        <w:pStyle w:val="ListParagraph"/>
        <w:numPr>
          <w:ilvl w:val="1"/>
          <w:numId w:val="2"/>
        </w:numPr>
        <w:spacing w:after="0" w:line="240" w:lineRule="auto"/>
        <w:ind w:left="567" w:hanging="567"/>
        <w:contextualSpacing w:val="0"/>
        <w:jc w:val="both"/>
        <w:rPr>
          <w:rFonts w:ascii="Georgia" w:hAnsi="Georgia"/>
          <w:b/>
        </w:rPr>
      </w:pPr>
      <w:r w:rsidRPr="004627BE">
        <w:rPr>
          <w:rFonts w:ascii="Georgia" w:hAnsi="Georgia"/>
        </w:rPr>
        <w:lastRenderedPageBreak/>
        <w:t>Müüja tagab riigihanke alusdokumentides sätestatud kvaliteedinõuetele vastava kütuse kättesaadavuse.</w:t>
      </w:r>
    </w:p>
    <w:p w14:paraId="63096B66" w14:textId="376C1471" w:rsidR="00E7589C" w:rsidRPr="004627BE" w:rsidRDefault="00DF675D" w:rsidP="00E7589C">
      <w:pPr>
        <w:pStyle w:val="ListParagraph"/>
        <w:numPr>
          <w:ilvl w:val="1"/>
          <w:numId w:val="2"/>
        </w:numPr>
        <w:spacing w:after="0" w:line="240" w:lineRule="auto"/>
        <w:ind w:left="567" w:hanging="567"/>
        <w:contextualSpacing w:val="0"/>
        <w:jc w:val="both"/>
        <w:rPr>
          <w:rFonts w:ascii="Georgia" w:hAnsi="Georgia"/>
          <w:b/>
        </w:rPr>
      </w:pPr>
      <w:r w:rsidRPr="004627BE">
        <w:rPr>
          <w:rFonts w:ascii="Georgia" w:hAnsi="Georgia"/>
        </w:rPr>
        <w:t xml:space="preserve">Kütuse ning tanklateenuste ja </w:t>
      </w:r>
      <w:r w:rsidR="00733425">
        <w:rPr>
          <w:rFonts w:ascii="Georgia" w:hAnsi="Georgia"/>
        </w:rPr>
        <w:t>-</w:t>
      </w:r>
      <w:r w:rsidRPr="004627BE">
        <w:rPr>
          <w:rFonts w:ascii="Georgia" w:hAnsi="Georgia"/>
        </w:rPr>
        <w:t>kaupade ostmine toimub müüja tanklates ja teeninduspunktides tema poolt väljastatud kliendikaartide alusel. Kliendikaardi väljastamise ja kasutamise tingimused sätestatakse hankelepingus ning need peavad vastama riigihanke alusdokumentidele.</w:t>
      </w:r>
    </w:p>
    <w:p w14:paraId="62A37764" w14:textId="5C2B615D" w:rsidR="00E7589C" w:rsidRPr="004627BE" w:rsidRDefault="00DF675D" w:rsidP="00E7589C">
      <w:pPr>
        <w:pStyle w:val="ListParagraph"/>
        <w:numPr>
          <w:ilvl w:val="1"/>
          <w:numId w:val="2"/>
        </w:numPr>
        <w:spacing w:after="0" w:line="240" w:lineRule="auto"/>
        <w:ind w:left="567" w:hanging="567"/>
        <w:contextualSpacing w:val="0"/>
        <w:jc w:val="both"/>
        <w:rPr>
          <w:rFonts w:ascii="Georgia" w:hAnsi="Georgia"/>
          <w:b/>
        </w:rPr>
      </w:pPr>
      <w:r w:rsidRPr="004627BE">
        <w:rPr>
          <w:rFonts w:ascii="Georgia" w:hAnsi="Georgia"/>
        </w:rPr>
        <w:t xml:space="preserve">Müüja müüb ostjatele kütust </w:t>
      </w:r>
      <w:r w:rsidR="009F5743">
        <w:rPr>
          <w:rFonts w:ascii="Georgia" w:hAnsi="Georgia"/>
        </w:rPr>
        <w:t xml:space="preserve">ning </w:t>
      </w:r>
      <w:r w:rsidR="00733425" w:rsidRPr="004627BE">
        <w:rPr>
          <w:rFonts w:ascii="Georgia" w:hAnsi="Georgia"/>
        </w:rPr>
        <w:t xml:space="preserve">tanklateenuseid ja </w:t>
      </w:r>
      <w:r w:rsidR="00C6471D">
        <w:rPr>
          <w:rFonts w:ascii="Georgia" w:hAnsi="Georgia"/>
        </w:rPr>
        <w:t>-</w:t>
      </w:r>
      <w:r w:rsidR="00733425" w:rsidRPr="004627BE">
        <w:rPr>
          <w:rFonts w:ascii="Georgia" w:hAnsi="Georgia"/>
        </w:rPr>
        <w:t xml:space="preserve">kaupu </w:t>
      </w:r>
      <w:r w:rsidRPr="004627BE">
        <w:rPr>
          <w:rFonts w:ascii="Georgia" w:hAnsi="Georgia"/>
        </w:rPr>
        <w:t xml:space="preserve">pakkumuses esitatud </w:t>
      </w:r>
      <w:r w:rsidR="00733425">
        <w:rPr>
          <w:rFonts w:ascii="Georgia" w:hAnsi="Georgia"/>
        </w:rPr>
        <w:t xml:space="preserve">vastavate </w:t>
      </w:r>
      <w:r w:rsidRPr="004627BE">
        <w:rPr>
          <w:rFonts w:ascii="Georgia" w:hAnsi="Georgia"/>
        </w:rPr>
        <w:t>allahindlusprotsen</w:t>
      </w:r>
      <w:r w:rsidR="00733425">
        <w:rPr>
          <w:rFonts w:ascii="Georgia" w:hAnsi="Georgia"/>
        </w:rPr>
        <w:t>t</w:t>
      </w:r>
      <w:r w:rsidRPr="004627BE">
        <w:rPr>
          <w:rFonts w:ascii="Georgia" w:hAnsi="Georgia"/>
        </w:rPr>
        <w:t>i</w:t>
      </w:r>
      <w:r w:rsidR="00733425">
        <w:rPr>
          <w:rFonts w:ascii="Georgia" w:hAnsi="Georgia"/>
        </w:rPr>
        <w:t>de</w:t>
      </w:r>
      <w:r w:rsidRPr="004627BE">
        <w:rPr>
          <w:rFonts w:ascii="Georgia" w:hAnsi="Georgia"/>
        </w:rPr>
        <w:t xml:space="preserve"> alusel. Ostjale antav allahindlusprotsent ei või lepingu kehtivuse ajal väheneda, müüjal on õigus müüa ostjale kütust </w:t>
      </w:r>
      <w:r w:rsidR="000B69B5">
        <w:rPr>
          <w:rFonts w:ascii="Georgia" w:hAnsi="Georgia"/>
        </w:rPr>
        <w:t xml:space="preserve">ning </w:t>
      </w:r>
      <w:r w:rsidR="000B69B5" w:rsidRPr="004627BE">
        <w:rPr>
          <w:rFonts w:ascii="Georgia" w:hAnsi="Georgia"/>
        </w:rPr>
        <w:t xml:space="preserve">tanklateenuseid ja </w:t>
      </w:r>
      <w:r w:rsidR="000B69B5">
        <w:rPr>
          <w:rFonts w:ascii="Georgia" w:hAnsi="Georgia"/>
        </w:rPr>
        <w:t>-</w:t>
      </w:r>
      <w:r w:rsidR="000B69B5" w:rsidRPr="004627BE">
        <w:rPr>
          <w:rFonts w:ascii="Georgia" w:hAnsi="Georgia"/>
        </w:rPr>
        <w:t xml:space="preserve">kaupu </w:t>
      </w:r>
      <w:r w:rsidRPr="004627BE">
        <w:rPr>
          <w:rFonts w:ascii="Georgia" w:hAnsi="Georgia"/>
        </w:rPr>
        <w:t>soodsamatel tingimustel.</w:t>
      </w:r>
    </w:p>
    <w:p w14:paraId="237892FB" w14:textId="2F1622DC" w:rsidR="00DF675D" w:rsidRPr="004627BE" w:rsidRDefault="00DF675D" w:rsidP="00E7589C">
      <w:pPr>
        <w:pStyle w:val="ListParagraph"/>
        <w:numPr>
          <w:ilvl w:val="1"/>
          <w:numId w:val="2"/>
        </w:numPr>
        <w:spacing w:after="0" w:line="240" w:lineRule="auto"/>
        <w:ind w:left="567" w:hanging="567"/>
        <w:contextualSpacing w:val="0"/>
        <w:jc w:val="both"/>
        <w:rPr>
          <w:rFonts w:ascii="Georgia" w:hAnsi="Georgia"/>
          <w:b/>
        </w:rPr>
      </w:pPr>
      <w:r w:rsidRPr="004627BE">
        <w:rPr>
          <w:rFonts w:ascii="Georgia" w:hAnsi="Georgia"/>
        </w:rPr>
        <w:t xml:space="preserve">Müüja müüb </w:t>
      </w:r>
      <w:r w:rsidR="00EA0D04" w:rsidRPr="004627BE">
        <w:rPr>
          <w:rFonts w:ascii="Georgia" w:hAnsi="Georgia" w:cs="Arial"/>
        </w:rPr>
        <w:t>ostja</w:t>
      </w:r>
      <w:r w:rsidR="00EA0D04">
        <w:rPr>
          <w:rFonts w:ascii="Georgia" w:hAnsi="Georgia" w:cs="Arial"/>
        </w:rPr>
        <w:t>le</w:t>
      </w:r>
      <w:r w:rsidR="00EA0D04" w:rsidRPr="004627BE">
        <w:rPr>
          <w:rFonts w:ascii="Georgia" w:hAnsi="Georgia" w:cs="Arial"/>
        </w:rPr>
        <w:t xml:space="preserve"> </w:t>
      </w:r>
      <w:r w:rsidR="000B69B5">
        <w:rPr>
          <w:rFonts w:ascii="Georgia" w:hAnsi="Georgia" w:cs="Arial"/>
        </w:rPr>
        <w:t xml:space="preserve">kütust ning </w:t>
      </w:r>
      <w:r w:rsidRPr="004627BE">
        <w:rPr>
          <w:rFonts w:ascii="Georgia" w:hAnsi="Georgia" w:cs="Arial"/>
        </w:rPr>
        <w:t>muid müüja tanklates ja teeninduspunktides müüdavaid kaupu ja teenuseid (autotarvikud ja –keemia, näiteks klaasipesuvedelik, mootoriõli, autopesu j</w:t>
      </w:r>
      <w:r w:rsidR="00EA0D04">
        <w:rPr>
          <w:rFonts w:ascii="Georgia" w:hAnsi="Georgia" w:cs="Arial"/>
        </w:rPr>
        <w:t>ms</w:t>
      </w:r>
      <w:r w:rsidRPr="004627BE">
        <w:rPr>
          <w:rFonts w:ascii="Georgia" w:hAnsi="Georgia" w:cs="Arial"/>
        </w:rPr>
        <w:t>), mille järele on ostja</w:t>
      </w:r>
      <w:r w:rsidR="00EA0D04">
        <w:rPr>
          <w:rFonts w:ascii="Georgia" w:hAnsi="Georgia" w:cs="Arial"/>
        </w:rPr>
        <w:t>l</w:t>
      </w:r>
      <w:r w:rsidRPr="004627BE">
        <w:rPr>
          <w:rFonts w:ascii="Georgia" w:hAnsi="Georgia" w:cs="Arial"/>
        </w:rPr>
        <w:t xml:space="preserve"> ilmnenud vajadus, sh neid, mida riigihankes ei ole nimetatud, kuid mis olemusel</w:t>
      </w:r>
      <w:r w:rsidR="00EA0D04">
        <w:rPr>
          <w:rFonts w:ascii="Georgia" w:hAnsi="Georgia" w:cs="Arial"/>
        </w:rPr>
        <w:t>t</w:t>
      </w:r>
      <w:r w:rsidRPr="004627BE">
        <w:rPr>
          <w:rFonts w:ascii="Georgia" w:hAnsi="Georgia" w:cs="Arial"/>
        </w:rPr>
        <w:t xml:space="preserve"> kuuluvad riigihanke eseme hulka. </w:t>
      </w:r>
    </w:p>
    <w:p w14:paraId="451179E5" w14:textId="6DA7C6BC" w:rsidR="00DF675D" w:rsidRPr="004627BE" w:rsidRDefault="00DF675D" w:rsidP="00FA459D">
      <w:pPr>
        <w:pStyle w:val="ListParagraph"/>
        <w:numPr>
          <w:ilvl w:val="1"/>
          <w:numId w:val="2"/>
        </w:numPr>
        <w:spacing w:after="0" w:line="240" w:lineRule="auto"/>
        <w:ind w:left="567" w:hanging="567"/>
        <w:contextualSpacing w:val="0"/>
        <w:jc w:val="both"/>
        <w:rPr>
          <w:rFonts w:ascii="Georgia" w:hAnsi="Georgia"/>
          <w:b/>
        </w:rPr>
      </w:pPr>
      <w:r w:rsidRPr="004627BE">
        <w:rPr>
          <w:rFonts w:ascii="Georgia" w:hAnsi="Georgia"/>
        </w:rPr>
        <w:t xml:space="preserve">Kütuse ning tanklateenuste ja </w:t>
      </w:r>
      <w:r w:rsidR="00EA0D04">
        <w:rPr>
          <w:rFonts w:ascii="Georgia" w:hAnsi="Georgia"/>
        </w:rPr>
        <w:t>-</w:t>
      </w:r>
      <w:r w:rsidRPr="004627BE">
        <w:rPr>
          <w:rFonts w:ascii="Georgia" w:hAnsi="Georgia"/>
        </w:rPr>
        <w:t xml:space="preserve">kaupade eest tasumise ja arveldamise tingimused sätestatakse hankelepingus. Ostjal on õigus </w:t>
      </w:r>
      <w:r w:rsidRPr="008A5A3E">
        <w:rPr>
          <w:rFonts w:ascii="Georgia" w:hAnsi="Georgia"/>
        </w:rPr>
        <w:t>han</w:t>
      </w:r>
      <w:r w:rsidR="007B64A3" w:rsidRPr="008A5A3E">
        <w:rPr>
          <w:rFonts w:ascii="Georgia" w:hAnsi="Georgia"/>
        </w:rPr>
        <w:t>kelepingu punkt</w:t>
      </w:r>
      <w:r w:rsidR="00EB6F6E" w:rsidRPr="008A5A3E">
        <w:rPr>
          <w:rFonts w:ascii="Georgia" w:hAnsi="Georgia"/>
        </w:rPr>
        <w:t>i</w:t>
      </w:r>
      <w:r w:rsidR="007B64A3" w:rsidRPr="008A5A3E">
        <w:rPr>
          <w:rFonts w:ascii="Georgia" w:hAnsi="Georgia"/>
        </w:rPr>
        <w:t xml:space="preserve">s 2.5 </w:t>
      </w:r>
      <w:r w:rsidRPr="008A5A3E">
        <w:rPr>
          <w:rFonts w:ascii="Georgia" w:hAnsi="Georgia"/>
        </w:rPr>
        <w:t>sätestatud</w:t>
      </w:r>
      <w:r w:rsidRPr="004627BE">
        <w:rPr>
          <w:rFonts w:ascii="Georgia" w:hAnsi="Georgia"/>
        </w:rPr>
        <w:t xml:space="preserve"> arveldamise tingimusi muuta ja leppida kokku pooltele sobiv arveldamise kord.</w:t>
      </w:r>
    </w:p>
    <w:p w14:paraId="4A7E26D9" w14:textId="77777777" w:rsidR="00DF675D" w:rsidRPr="004627BE" w:rsidRDefault="00DF675D" w:rsidP="00DF675D">
      <w:pPr>
        <w:pStyle w:val="ListParagraph"/>
        <w:tabs>
          <w:tab w:val="left" w:pos="567"/>
        </w:tabs>
        <w:spacing w:after="0" w:line="240" w:lineRule="auto"/>
        <w:ind w:left="360"/>
        <w:contextualSpacing w:val="0"/>
        <w:jc w:val="both"/>
        <w:rPr>
          <w:rFonts w:ascii="Georgia" w:hAnsi="Georgia"/>
          <w:b/>
        </w:rPr>
      </w:pPr>
    </w:p>
    <w:p w14:paraId="64A538CF" w14:textId="77777777" w:rsidR="00DF675D" w:rsidRPr="004627BE" w:rsidRDefault="00DF675D" w:rsidP="006F3D88">
      <w:pPr>
        <w:pStyle w:val="ListParagraph"/>
        <w:numPr>
          <w:ilvl w:val="0"/>
          <w:numId w:val="2"/>
        </w:numPr>
        <w:spacing w:after="0" w:line="240" w:lineRule="auto"/>
        <w:ind w:left="567" w:hanging="567"/>
        <w:contextualSpacing w:val="0"/>
        <w:jc w:val="both"/>
        <w:rPr>
          <w:rFonts w:ascii="Georgia" w:hAnsi="Georgia"/>
        </w:rPr>
      </w:pPr>
      <w:r w:rsidRPr="004627BE">
        <w:rPr>
          <w:rFonts w:ascii="Georgia" w:hAnsi="Georgia"/>
          <w:b/>
          <w:bCs/>
        </w:rPr>
        <w:t xml:space="preserve">Teadete edastamine ja volitatud esindajad </w:t>
      </w:r>
    </w:p>
    <w:p w14:paraId="31813F35" w14:textId="34D2EE9D" w:rsidR="00DF675D" w:rsidRPr="004627BE" w:rsidRDefault="00DF675D" w:rsidP="00C37B26">
      <w:pPr>
        <w:pStyle w:val="ListParagraph"/>
        <w:numPr>
          <w:ilvl w:val="1"/>
          <w:numId w:val="2"/>
        </w:numPr>
        <w:spacing w:after="0" w:line="240" w:lineRule="auto"/>
        <w:ind w:left="567" w:hanging="567"/>
        <w:contextualSpacing w:val="0"/>
        <w:jc w:val="both"/>
        <w:rPr>
          <w:rFonts w:ascii="Georgia" w:hAnsi="Georgia"/>
        </w:rPr>
      </w:pPr>
      <w:r w:rsidRPr="004627BE">
        <w:rPr>
          <w:rFonts w:ascii="Georgia" w:hAnsi="Georgia"/>
        </w:rPr>
        <w:t xml:space="preserve">Teadete edastamine toimub üldjuhul kirjalikku taasesitamist võimaldavas vormis lepingus märgitud kontaktandmetel. </w:t>
      </w:r>
      <w:r w:rsidR="007C5B3E" w:rsidRPr="004627BE">
        <w:rPr>
          <w:rFonts w:ascii="Georgia" w:hAnsi="Georgia"/>
        </w:rPr>
        <w:t>Kontaktandmete muutusest on pool kohustatud koheselt informeerima teist poolt. Nimetatud teade lisatakse lepingu juurde ning ei käsitleta lepingu muutmisena.</w:t>
      </w:r>
      <w:r w:rsidR="002028FC" w:rsidRPr="002028FC">
        <w:t xml:space="preserve"> </w:t>
      </w:r>
      <w:r w:rsidR="002028FC" w:rsidRPr="002028FC">
        <w:rPr>
          <w:rFonts w:ascii="Georgia" w:hAnsi="Georgia"/>
        </w:rPr>
        <w:t>Kuni kontaktandmete muutusest teavitamiseni loetakse teade nõuetekohaselt edastatuks, kui see on saadetud poolele lepingus märgitud kontaktandmetel</w:t>
      </w:r>
      <w:r w:rsidR="002028FC">
        <w:rPr>
          <w:rFonts w:ascii="Georgia" w:hAnsi="Georgia"/>
        </w:rPr>
        <w:t>.</w:t>
      </w:r>
      <w:r w:rsidR="007C5B3E" w:rsidRPr="004627BE">
        <w:rPr>
          <w:rFonts w:ascii="Georgia" w:hAnsi="Georgia"/>
        </w:rPr>
        <w:t xml:space="preserve"> </w:t>
      </w:r>
      <w:r w:rsidRPr="004627BE">
        <w:rPr>
          <w:rFonts w:ascii="Georgia" w:hAnsi="Georgia"/>
        </w:rPr>
        <w:t>Juhul kui teate edastamisel on olulised õiguslikud tagajärjed, peavad teisele poolele edastatavad teated olema edastatud kirjalikus vormis, muuhulgas näiteks poolte lepingu lõpetamise avaldus</w:t>
      </w:r>
      <w:r w:rsidR="002028FC">
        <w:rPr>
          <w:rFonts w:ascii="Georgia" w:hAnsi="Georgia"/>
        </w:rPr>
        <w:t xml:space="preserve">, </w:t>
      </w:r>
      <w:r w:rsidR="002028FC" w:rsidRPr="00395719">
        <w:rPr>
          <w:rFonts w:ascii="Times New Roman" w:hAnsi="Times New Roman"/>
          <w:sz w:val="24"/>
          <w:szCs w:val="24"/>
        </w:rPr>
        <w:t>poole nõue teise poole vastu jmt</w:t>
      </w:r>
      <w:r w:rsidRPr="004627BE">
        <w:rPr>
          <w:rFonts w:ascii="Georgia" w:hAnsi="Georgia"/>
        </w:rPr>
        <w:t>.</w:t>
      </w:r>
    </w:p>
    <w:p w14:paraId="46629E35" w14:textId="1C19DA9C" w:rsidR="00DF675D" w:rsidRPr="004627BE" w:rsidRDefault="00DF675D" w:rsidP="00BB59B1">
      <w:pPr>
        <w:pStyle w:val="ListParagraph"/>
        <w:numPr>
          <w:ilvl w:val="1"/>
          <w:numId w:val="2"/>
        </w:numPr>
        <w:tabs>
          <w:tab w:val="left" w:pos="567"/>
        </w:tabs>
        <w:spacing w:after="0" w:line="240" w:lineRule="auto"/>
        <w:contextualSpacing w:val="0"/>
        <w:jc w:val="both"/>
        <w:rPr>
          <w:rFonts w:ascii="Georgia" w:hAnsi="Georgia"/>
        </w:rPr>
      </w:pPr>
      <w:r w:rsidRPr="004627BE">
        <w:rPr>
          <w:rFonts w:ascii="Georgia" w:hAnsi="Georgia"/>
        </w:rPr>
        <w:t>Poolte volitatud esindajad on:</w:t>
      </w:r>
    </w:p>
    <w:p w14:paraId="6D81E984" w14:textId="24B1483C" w:rsidR="006F7DA1" w:rsidRPr="004627BE" w:rsidRDefault="00DF675D" w:rsidP="006F7DA1">
      <w:pPr>
        <w:pStyle w:val="ListParagraph"/>
        <w:numPr>
          <w:ilvl w:val="2"/>
          <w:numId w:val="2"/>
        </w:numPr>
        <w:tabs>
          <w:tab w:val="left" w:pos="567"/>
        </w:tabs>
        <w:spacing w:after="11" w:line="240" w:lineRule="auto"/>
        <w:ind w:left="1418" w:hanging="851"/>
        <w:contextualSpacing w:val="0"/>
        <w:jc w:val="both"/>
        <w:rPr>
          <w:rFonts w:ascii="Georgia" w:hAnsi="Georgia"/>
        </w:rPr>
      </w:pPr>
      <w:r w:rsidRPr="004627BE">
        <w:rPr>
          <w:rFonts w:ascii="Georgia" w:hAnsi="Georgia"/>
        </w:rPr>
        <w:t xml:space="preserve">Raamlepingu </w:t>
      </w:r>
      <w:r w:rsidRPr="008A5A3E">
        <w:rPr>
          <w:rFonts w:ascii="Georgia" w:hAnsi="Georgia"/>
        </w:rPr>
        <w:t>haldaja volitatud esindaja</w:t>
      </w:r>
      <w:r w:rsidRPr="004627BE">
        <w:rPr>
          <w:rFonts w:ascii="Georgia" w:hAnsi="Georgia"/>
        </w:rPr>
        <w:t xml:space="preserve"> on </w:t>
      </w:r>
      <w:r w:rsidR="003F2C6F">
        <w:rPr>
          <w:rFonts w:ascii="Georgia" w:hAnsi="Georgia"/>
        </w:rPr>
        <w:t xml:space="preserve">riigihangete spetsialist Kerttu Kingumets, </w:t>
      </w:r>
      <w:r w:rsidRPr="004627BE">
        <w:rPr>
          <w:rFonts w:ascii="Georgia" w:hAnsi="Georgia"/>
        </w:rPr>
        <w:t>telefon</w:t>
      </w:r>
      <w:r w:rsidR="003F2C6F">
        <w:rPr>
          <w:rFonts w:ascii="Georgia" w:hAnsi="Georgia"/>
        </w:rPr>
        <w:t xml:space="preserve"> +372 663 1463</w:t>
      </w:r>
      <w:r w:rsidRPr="004627BE">
        <w:rPr>
          <w:rFonts w:ascii="Georgia" w:hAnsi="Georgia"/>
        </w:rPr>
        <w:t>, e-post</w:t>
      </w:r>
      <w:r w:rsidR="003F2C6F">
        <w:rPr>
          <w:rFonts w:ascii="Georgia" w:hAnsi="Georgia"/>
        </w:rPr>
        <w:t xml:space="preserve"> </w:t>
      </w:r>
      <w:hyperlink r:id="rId7" w:history="1">
        <w:r w:rsidR="003F2C6F" w:rsidRPr="003F2C6F">
          <w:rPr>
            <w:rStyle w:val="Hyperlink"/>
            <w:rFonts w:ascii="Georgia" w:hAnsi="Georgia"/>
          </w:rPr>
          <w:t>Kerttu.Kingumets@rtk.ee</w:t>
        </w:r>
      </w:hyperlink>
      <w:r w:rsidRPr="004627BE">
        <w:rPr>
          <w:rFonts w:ascii="Georgia" w:hAnsi="Georgia"/>
        </w:rPr>
        <w:t xml:space="preserve">. </w:t>
      </w:r>
    </w:p>
    <w:p w14:paraId="7D6F44E5" w14:textId="2BE865E4" w:rsidR="00DF675D" w:rsidRPr="004627BE" w:rsidRDefault="00DF675D" w:rsidP="006F7DA1">
      <w:pPr>
        <w:pStyle w:val="ListParagraph"/>
        <w:numPr>
          <w:ilvl w:val="2"/>
          <w:numId w:val="2"/>
        </w:numPr>
        <w:tabs>
          <w:tab w:val="left" w:pos="567"/>
        </w:tabs>
        <w:spacing w:after="11" w:line="240" w:lineRule="auto"/>
        <w:ind w:left="1418" w:hanging="851"/>
        <w:contextualSpacing w:val="0"/>
        <w:jc w:val="both"/>
        <w:rPr>
          <w:rFonts w:ascii="Georgia" w:hAnsi="Georgia"/>
        </w:rPr>
      </w:pPr>
      <w:r w:rsidRPr="004627BE">
        <w:rPr>
          <w:rFonts w:ascii="Georgia" w:hAnsi="Georgia"/>
        </w:rPr>
        <w:t xml:space="preserve">Müüja volitatud esindaja on __________ nimi </w:t>
      </w:r>
      <w:r w:rsidRPr="004627BE">
        <w:rPr>
          <w:rFonts w:ascii="Georgia" w:hAnsi="Georgia"/>
        </w:rPr>
        <w:softHyphen/>
      </w:r>
      <w:r w:rsidRPr="004627BE">
        <w:rPr>
          <w:rFonts w:ascii="Georgia" w:hAnsi="Georgia"/>
        </w:rPr>
        <w:softHyphen/>
      </w:r>
      <w:r w:rsidRPr="004627BE">
        <w:rPr>
          <w:rFonts w:ascii="Georgia" w:hAnsi="Georgia"/>
        </w:rPr>
        <w:softHyphen/>
        <w:t>___________ ,</w:t>
      </w:r>
      <w:r w:rsidR="00233763" w:rsidRPr="004627BE">
        <w:rPr>
          <w:rFonts w:ascii="Georgia" w:hAnsi="Georgia"/>
        </w:rPr>
        <w:t xml:space="preserve"> </w:t>
      </w:r>
      <w:r w:rsidRPr="004627BE">
        <w:rPr>
          <w:rFonts w:ascii="Georgia" w:hAnsi="Georgia"/>
        </w:rPr>
        <w:t>telefon _____, e-post _____.</w:t>
      </w:r>
    </w:p>
    <w:p w14:paraId="30B2F715" w14:textId="77777777" w:rsidR="00DF675D" w:rsidRPr="004627BE" w:rsidRDefault="00DF675D" w:rsidP="00DF675D">
      <w:pPr>
        <w:tabs>
          <w:tab w:val="left" w:pos="567"/>
        </w:tabs>
        <w:spacing w:after="11"/>
        <w:ind w:left="425"/>
        <w:rPr>
          <w:rFonts w:ascii="Georgia" w:hAnsi="Georgia"/>
          <w:i/>
          <w:sz w:val="22"/>
          <w:szCs w:val="22"/>
        </w:rPr>
      </w:pPr>
    </w:p>
    <w:p w14:paraId="5CBDBE10" w14:textId="77777777" w:rsidR="00DF675D" w:rsidRPr="004627BE" w:rsidRDefault="00DF675D" w:rsidP="006F3D88">
      <w:pPr>
        <w:pStyle w:val="ListParagraph"/>
        <w:numPr>
          <w:ilvl w:val="0"/>
          <w:numId w:val="2"/>
        </w:numPr>
        <w:spacing w:after="11" w:line="240" w:lineRule="auto"/>
        <w:ind w:left="567" w:hanging="567"/>
        <w:contextualSpacing w:val="0"/>
        <w:jc w:val="both"/>
        <w:rPr>
          <w:rFonts w:ascii="Georgia" w:hAnsi="Georgia"/>
          <w:b/>
          <w:i/>
        </w:rPr>
      </w:pPr>
      <w:r w:rsidRPr="004627BE">
        <w:rPr>
          <w:rFonts w:ascii="Georgia" w:hAnsi="Georgia"/>
          <w:b/>
        </w:rPr>
        <w:t>Aruandlus</w:t>
      </w:r>
    </w:p>
    <w:p w14:paraId="4F0E76A4" w14:textId="77777777" w:rsidR="009879A6" w:rsidRPr="004627BE" w:rsidRDefault="00DF675D" w:rsidP="009879A6">
      <w:pPr>
        <w:pStyle w:val="ListParagraph"/>
        <w:numPr>
          <w:ilvl w:val="1"/>
          <w:numId w:val="2"/>
        </w:numPr>
        <w:tabs>
          <w:tab w:val="left" w:pos="567"/>
        </w:tabs>
        <w:spacing w:after="11" w:line="240" w:lineRule="auto"/>
        <w:ind w:left="567" w:hanging="567"/>
        <w:contextualSpacing w:val="0"/>
        <w:jc w:val="both"/>
        <w:rPr>
          <w:rFonts w:ascii="Georgia" w:hAnsi="Georgia"/>
          <w:b/>
          <w:i/>
        </w:rPr>
      </w:pPr>
      <w:r w:rsidRPr="004627BE">
        <w:rPr>
          <w:rFonts w:ascii="Georgia" w:eastAsia="Times New Roman" w:hAnsi="Georgia" w:cs="Arial"/>
        </w:rPr>
        <w:t>Müüja peab pidama arvestust ostjatele müüdud kütuse ja teiste tehingute kohta.</w:t>
      </w:r>
    </w:p>
    <w:p w14:paraId="0D48E012" w14:textId="11FD4D66" w:rsidR="000B69B5" w:rsidRPr="004627BE" w:rsidRDefault="000B69B5" w:rsidP="000B69B5">
      <w:pPr>
        <w:pStyle w:val="ListParagraph"/>
        <w:numPr>
          <w:ilvl w:val="1"/>
          <w:numId w:val="2"/>
        </w:numPr>
        <w:spacing w:after="11" w:line="240" w:lineRule="auto"/>
        <w:ind w:left="567" w:hanging="567"/>
        <w:contextualSpacing w:val="0"/>
        <w:jc w:val="both"/>
        <w:rPr>
          <w:rFonts w:ascii="Georgia" w:hAnsi="Georgia"/>
          <w:i/>
          <w:color w:val="000000" w:themeColor="text1"/>
        </w:rPr>
      </w:pPr>
      <w:r w:rsidRPr="004627BE">
        <w:rPr>
          <w:rFonts w:ascii="Georgia" w:hAnsi="Georgia"/>
          <w:color w:val="000000" w:themeColor="text1"/>
        </w:rPr>
        <w:t xml:space="preserve">Müüja esitab </w:t>
      </w:r>
      <w:r w:rsidR="00F26515">
        <w:rPr>
          <w:rFonts w:ascii="Georgia" w:hAnsi="Georgia"/>
          <w:color w:val="000000" w:themeColor="text1"/>
        </w:rPr>
        <w:t xml:space="preserve">raamlepingu haldajale ja </w:t>
      </w:r>
      <w:r w:rsidR="009F25DD">
        <w:rPr>
          <w:rFonts w:ascii="Georgia" w:hAnsi="Georgia"/>
          <w:color w:val="000000" w:themeColor="text1"/>
        </w:rPr>
        <w:t>ostjale</w:t>
      </w:r>
      <w:r w:rsidR="00AA4DE2" w:rsidRPr="004627BE">
        <w:rPr>
          <w:rFonts w:ascii="Georgia" w:hAnsi="Georgia"/>
          <w:color w:val="000000" w:themeColor="text1"/>
        </w:rPr>
        <w:t xml:space="preserve"> </w:t>
      </w:r>
      <w:r w:rsidRPr="004627BE">
        <w:rPr>
          <w:rFonts w:ascii="Georgia" w:hAnsi="Georgia"/>
          <w:color w:val="000000" w:themeColor="text1"/>
        </w:rPr>
        <w:t>andmed 12 kuu jooksul lepingu alusel temaga sõlmitud hankelepingute sõlmimise aja ja maksumuse kohta 30 päeva jooksul pärast iga 12 kuu möödumist lepingu sõlmimisest arvates.</w:t>
      </w:r>
    </w:p>
    <w:p w14:paraId="5E3267D8" w14:textId="50C5BBA9" w:rsidR="00DF675D" w:rsidRPr="006C5AF3" w:rsidRDefault="009879A6" w:rsidP="009879A6">
      <w:pPr>
        <w:pStyle w:val="ListParagraph"/>
        <w:numPr>
          <w:ilvl w:val="1"/>
          <w:numId w:val="2"/>
        </w:numPr>
        <w:tabs>
          <w:tab w:val="left" w:pos="567"/>
        </w:tabs>
        <w:spacing w:after="11" w:line="240" w:lineRule="auto"/>
        <w:ind w:left="567" w:hanging="567"/>
        <w:contextualSpacing w:val="0"/>
        <w:jc w:val="both"/>
        <w:rPr>
          <w:rFonts w:ascii="Georgia" w:hAnsi="Georgia"/>
          <w:b/>
          <w:i/>
        </w:rPr>
      </w:pPr>
      <w:r w:rsidRPr="007B6DF3">
        <w:rPr>
          <w:rFonts w:ascii="Georgia" w:eastAsia="Times New Roman" w:hAnsi="Georgia" w:cs="Arial"/>
        </w:rPr>
        <w:t xml:space="preserve">Müüja esitab </w:t>
      </w:r>
      <w:r w:rsidR="00AC7DB0" w:rsidRPr="007B6DF3">
        <w:rPr>
          <w:rFonts w:ascii="Georgia" w:eastAsia="Times New Roman" w:hAnsi="Georgia" w:cs="Arial"/>
        </w:rPr>
        <w:t xml:space="preserve">7 </w:t>
      </w:r>
      <w:r w:rsidR="00DF675D" w:rsidRPr="007B6DF3">
        <w:rPr>
          <w:rFonts w:ascii="Georgia" w:eastAsia="Times New Roman" w:hAnsi="Georgia" w:cs="Arial"/>
        </w:rPr>
        <w:t xml:space="preserve">tööpäeva jooksul peale hanke- või raamlepingu lõppemist raamlepingu haldajale lõpparuande, milles peab olema välja toodud eraldi kõikide ostjate kohta ostetud kütuse (bensiin 95, bensiin 98, diiselkütus) ja teiste tehingute kogus liikide kaupa ja kogumaksumus lepingu kehtivuse perioodil. Lõpparuanne tuleb esitada elektrooniliselt kontoritarkvaraga töödeldavas formaadis (näiteks </w:t>
      </w:r>
      <w:proofErr w:type="spellStart"/>
      <w:r w:rsidR="00DF675D" w:rsidRPr="007B6DF3">
        <w:rPr>
          <w:rFonts w:ascii="Georgia" w:eastAsia="Times New Roman" w:hAnsi="Georgia" w:cs="Arial"/>
        </w:rPr>
        <w:t>xls</w:t>
      </w:r>
      <w:proofErr w:type="spellEnd"/>
      <w:r w:rsidR="00DF675D" w:rsidRPr="007B6DF3">
        <w:rPr>
          <w:rFonts w:ascii="Georgia" w:eastAsia="Times New Roman" w:hAnsi="Georgia" w:cs="Arial"/>
        </w:rPr>
        <w:t xml:space="preserve"> formaadis) raamlepingu haldaja volitatud esindaja e-posti aadressile</w:t>
      </w:r>
      <w:r w:rsidR="00DF675D" w:rsidRPr="006C5AF3">
        <w:rPr>
          <w:rFonts w:ascii="Georgia" w:eastAsia="Times New Roman" w:hAnsi="Georgia" w:cs="Arial"/>
        </w:rPr>
        <w:t>.</w:t>
      </w:r>
    </w:p>
    <w:p w14:paraId="4EC6A9C0" w14:textId="77777777" w:rsidR="00DF675D" w:rsidRPr="00A85803" w:rsidRDefault="00DF675D" w:rsidP="00DF675D">
      <w:pPr>
        <w:pStyle w:val="ListParagraph"/>
        <w:tabs>
          <w:tab w:val="left" w:pos="567"/>
        </w:tabs>
        <w:spacing w:after="11" w:line="240" w:lineRule="auto"/>
        <w:ind w:left="360"/>
        <w:contextualSpacing w:val="0"/>
        <w:jc w:val="both"/>
        <w:rPr>
          <w:rFonts w:ascii="Georgia" w:hAnsi="Georgia"/>
          <w:iCs/>
        </w:rPr>
      </w:pPr>
    </w:p>
    <w:p w14:paraId="366B1440" w14:textId="77777777" w:rsidR="00DF675D" w:rsidRPr="004627BE" w:rsidRDefault="00DF675D" w:rsidP="00C64CE4">
      <w:pPr>
        <w:pStyle w:val="ListParagraph"/>
        <w:numPr>
          <w:ilvl w:val="0"/>
          <w:numId w:val="2"/>
        </w:numPr>
        <w:tabs>
          <w:tab w:val="left" w:pos="567"/>
        </w:tabs>
        <w:spacing w:after="11" w:line="240" w:lineRule="auto"/>
        <w:ind w:left="567" w:hanging="567"/>
        <w:contextualSpacing w:val="0"/>
        <w:jc w:val="both"/>
        <w:rPr>
          <w:rFonts w:ascii="Georgia" w:hAnsi="Georgia"/>
          <w:i/>
        </w:rPr>
      </w:pPr>
      <w:r w:rsidRPr="004627BE">
        <w:rPr>
          <w:rFonts w:ascii="Georgia" w:hAnsi="Georgia"/>
          <w:b/>
        </w:rPr>
        <w:t>Raamlepingu kehtivus, muutmine ja lõpetamine</w:t>
      </w:r>
    </w:p>
    <w:p w14:paraId="2C8482A0" w14:textId="6B38C8BC" w:rsidR="006F3D88" w:rsidRPr="00546465" w:rsidRDefault="00DF675D" w:rsidP="006F3D88">
      <w:pPr>
        <w:pStyle w:val="ListParagraph"/>
        <w:numPr>
          <w:ilvl w:val="1"/>
          <w:numId w:val="2"/>
        </w:numPr>
        <w:spacing w:after="11" w:line="240" w:lineRule="auto"/>
        <w:ind w:left="567" w:hanging="567"/>
        <w:contextualSpacing w:val="0"/>
        <w:jc w:val="both"/>
        <w:rPr>
          <w:rFonts w:ascii="Georgia" w:hAnsi="Georgia"/>
          <w:i/>
        </w:rPr>
      </w:pPr>
      <w:r w:rsidRPr="00546465">
        <w:rPr>
          <w:rFonts w:ascii="Georgia" w:hAnsi="Georgia"/>
        </w:rPr>
        <w:t>Raamleping jõustub allkirjastamisest</w:t>
      </w:r>
      <w:r w:rsidR="001A21B9" w:rsidRPr="00546465">
        <w:rPr>
          <w:rFonts w:ascii="Georgia" w:hAnsi="Georgia"/>
        </w:rPr>
        <w:t xml:space="preserve">. Raamlepingu periood algab </w:t>
      </w:r>
      <w:r w:rsidR="00206F2F" w:rsidRPr="00546465">
        <w:rPr>
          <w:rFonts w:ascii="Georgia" w:hAnsi="Georgia"/>
        </w:rPr>
        <w:t xml:space="preserve">mitte enne kui </w:t>
      </w:r>
      <w:r w:rsidR="001A21B9" w:rsidRPr="00546465">
        <w:rPr>
          <w:rFonts w:ascii="Georgia" w:hAnsi="Georgia"/>
        </w:rPr>
        <w:t>09.07.202</w:t>
      </w:r>
      <w:r w:rsidR="00EB7879">
        <w:rPr>
          <w:rFonts w:ascii="Georgia" w:hAnsi="Georgia"/>
        </w:rPr>
        <w:t>5</w:t>
      </w:r>
      <w:r w:rsidRPr="00546465">
        <w:rPr>
          <w:rFonts w:ascii="Georgia" w:hAnsi="Georgia"/>
        </w:rPr>
        <w:t xml:space="preserve"> ja </w:t>
      </w:r>
      <w:r w:rsidR="001A21B9" w:rsidRPr="00546465">
        <w:rPr>
          <w:rFonts w:ascii="Georgia" w:hAnsi="Georgia"/>
        </w:rPr>
        <w:t>kestab</w:t>
      </w:r>
      <w:r w:rsidRPr="00546465">
        <w:rPr>
          <w:rFonts w:ascii="Georgia" w:hAnsi="Georgia"/>
        </w:rPr>
        <w:t xml:space="preserve"> 24 kuud.</w:t>
      </w:r>
      <w:r w:rsidRPr="00546465">
        <w:rPr>
          <w:rFonts w:ascii="Georgia" w:hAnsi="Georgia"/>
          <w:i/>
        </w:rPr>
        <w:t xml:space="preserve"> </w:t>
      </w:r>
      <w:r w:rsidRPr="00546465">
        <w:rPr>
          <w:rFonts w:ascii="Georgia" w:hAnsi="Georgia"/>
        </w:rPr>
        <w:t>Raamlepingu lõppemine ei mõjuta selliste kohustuste täitmist, mis oma olemuse tõttu kehtivad ka pärast lepingu lõppemist.</w:t>
      </w:r>
    </w:p>
    <w:p w14:paraId="2032E7AA" w14:textId="77777777" w:rsidR="00B167A5" w:rsidRPr="00546465" w:rsidRDefault="00DF675D" w:rsidP="00B167A5">
      <w:pPr>
        <w:pStyle w:val="ListParagraph"/>
        <w:numPr>
          <w:ilvl w:val="1"/>
          <w:numId w:val="2"/>
        </w:numPr>
        <w:spacing w:after="11" w:line="240" w:lineRule="auto"/>
        <w:ind w:left="567" w:hanging="567"/>
        <w:contextualSpacing w:val="0"/>
        <w:jc w:val="both"/>
        <w:rPr>
          <w:rFonts w:ascii="Georgia" w:hAnsi="Georgia"/>
          <w:i/>
        </w:rPr>
      </w:pPr>
      <w:r w:rsidRPr="00546465">
        <w:rPr>
          <w:rFonts w:ascii="Georgia" w:hAnsi="Georgia" w:cs="Arial"/>
        </w:rPr>
        <w:t>Pooled ei tohi raamlepingust tulenevaid õigusi ega kohustusi üle anda ega muul viisil loovutada kolmandale isikule ilma teiste lepingupoolte eelneva kirjaliku nõusolekuta.</w:t>
      </w:r>
    </w:p>
    <w:p w14:paraId="325B77C2" w14:textId="34BEF80E" w:rsidR="00B167A5" w:rsidRPr="003D083D" w:rsidRDefault="00DF675D" w:rsidP="00B167A5">
      <w:pPr>
        <w:pStyle w:val="ListParagraph"/>
        <w:numPr>
          <w:ilvl w:val="1"/>
          <w:numId w:val="2"/>
        </w:numPr>
        <w:spacing w:after="11" w:line="240" w:lineRule="auto"/>
        <w:ind w:left="567" w:hanging="567"/>
        <w:contextualSpacing w:val="0"/>
        <w:jc w:val="both"/>
        <w:rPr>
          <w:rFonts w:ascii="Georgia" w:hAnsi="Georgia"/>
          <w:i/>
        </w:rPr>
      </w:pPr>
      <w:r w:rsidRPr="003D083D">
        <w:rPr>
          <w:rFonts w:ascii="Georgia" w:hAnsi="Georgia"/>
        </w:rPr>
        <w:t>Lepingu korralise ül</w:t>
      </w:r>
      <w:r w:rsidR="003D083D" w:rsidRPr="003D083D">
        <w:rPr>
          <w:rFonts w:ascii="Georgia" w:hAnsi="Georgia"/>
        </w:rPr>
        <w:t>esütlemise õigus on ainult raamlepingu haldajal.</w:t>
      </w:r>
      <w:r w:rsidRPr="003D083D">
        <w:rPr>
          <w:rFonts w:ascii="Georgia" w:eastAsia="Times New Roman" w:hAnsi="Georgia" w:cs="Arial"/>
        </w:rPr>
        <w:t xml:space="preserve"> </w:t>
      </w:r>
      <w:r w:rsidR="003D083D" w:rsidRPr="003D083D">
        <w:rPr>
          <w:rFonts w:ascii="Georgia" w:eastAsia="Times New Roman" w:hAnsi="Georgia" w:cs="Arial"/>
        </w:rPr>
        <w:t xml:space="preserve">Raamlepingu haldaja </w:t>
      </w:r>
      <w:r w:rsidRPr="003D083D">
        <w:rPr>
          <w:rFonts w:ascii="Georgia" w:eastAsia="Times New Roman" w:hAnsi="Georgia" w:cs="Arial"/>
        </w:rPr>
        <w:t xml:space="preserve">võib raamlepingu </w:t>
      </w:r>
      <w:r w:rsidRPr="003D083D">
        <w:rPr>
          <w:rFonts w:ascii="Georgia" w:hAnsi="Georgia"/>
        </w:rPr>
        <w:t xml:space="preserve">mõjuva põhjuse olemasolul ennetähtaegselt üles öelda. </w:t>
      </w:r>
      <w:r w:rsidR="003D083D" w:rsidRPr="003D083D">
        <w:rPr>
          <w:rFonts w:ascii="Georgia" w:hAnsi="Georgia"/>
        </w:rPr>
        <w:t>Raamlepingu haldaja</w:t>
      </w:r>
      <w:r w:rsidRPr="003D083D">
        <w:rPr>
          <w:rFonts w:ascii="Georgia" w:hAnsi="Georgia"/>
        </w:rPr>
        <w:t xml:space="preserve"> </w:t>
      </w:r>
      <w:r w:rsidRPr="003D083D">
        <w:rPr>
          <w:rFonts w:ascii="Georgia" w:eastAsia="Times New Roman" w:hAnsi="Georgia" w:cs="Arial"/>
        </w:rPr>
        <w:t>teatab müüjale sellest</w:t>
      </w:r>
      <w:r w:rsidRPr="003D083D">
        <w:rPr>
          <w:rFonts w:ascii="Georgia" w:hAnsi="Georgia"/>
        </w:rPr>
        <w:t xml:space="preserve"> kirjalikult ette vähemalt 30 kalendripäeva</w:t>
      </w:r>
      <w:r w:rsidRPr="003D083D">
        <w:rPr>
          <w:rFonts w:ascii="Georgia" w:eastAsia="Times New Roman" w:hAnsi="Georgia" w:cs="Arial"/>
        </w:rPr>
        <w:t>.</w:t>
      </w:r>
    </w:p>
    <w:p w14:paraId="4E412E82" w14:textId="0EA4C6D4" w:rsidR="00B167A5" w:rsidRPr="004627BE" w:rsidRDefault="00DF675D" w:rsidP="00B167A5">
      <w:pPr>
        <w:pStyle w:val="ListParagraph"/>
        <w:numPr>
          <w:ilvl w:val="1"/>
          <w:numId w:val="2"/>
        </w:numPr>
        <w:spacing w:after="11" w:line="240" w:lineRule="auto"/>
        <w:ind w:left="567" w:hanging="567"/>
        <w:contextualSpacing w:val="0"/>
        <w:jc w:val="both"/>
        <w:rPr>
          <w:rFonts w:ascii="Georgia" w:hAnsi="Georgia"/>
          <w:i/>
        </w:rPr>
      </w:pPr>
      <w:r w:rsidRPr="004627BE">
        <w:rPr>
          <w:rFonts w:ascii="Georgia" w:hAnsi="Georgia"/>
        </w:rPr>
        <w:lastRenderedPageBreak/>
        <w:t xml:space="preserve">Raam- või hankelepingus sätestatud kohustuste mittetäitmise või mittenõuetekohase täitmise korral, kui </w:t>
      </w:r>
      <w:r w:rsidR="00AC2F45">
        <w:rPr>
          <w:rFonts w:ascii="Georgia" w:hAnsi="Georgia"/>
        </w:rPr>
        <w:t xml:space="preserve">seda </w:t>
      </w:r>
      <w:r w:rsidRPr="004627BE">
        <w:rPr>
          <w:rFonts w:ascii="Georgia" w:hAnsi="Georgia"/>
        </w:rPr>
        <w:t>saab lugeda oluliseks lepingurikkumiseks, on raamlepingu haldajal õigus leping erakorraliselt ühepoolselt lõpetada, teatades sellest müüjale kirjalikus vormis avaldusega.</w:t>
      </w:r>
    </w:p>
    <w:p w14:paraId="10AB752B" w14:textId="35A22118" w:rsidR="00DF675D" w:rsidRPr="004627BE" w:rsidRDefault="00DF675D" w:rsidP="00B167A5">
      <w:pPr>
        <w:pStyle w:val="ListParagraph"/>
        <w:numPr>
          <w:ilvl w:val="1"/>
          <w:numId w:val="2"/>
        </w:numPr>
        <w:spacing w:after="11" w:line="240" w:lineRule="auto"/>
        <w:ind w:left="567" w:hanging="567"/>
        <w:contextualSpacing w:val="0"/>
        <w:jc w:val="both"/>
        <w:rPr>
          <w:rFonts w:ascii="Georgia" w:hAnsi="Georgia"/>
          <w:i/>
        </w:rPr>
      </w:pPr>
      <w:r w:rsidRPr="004627BE">
        <w:rPr>
          <w:rFonts w:ascii="Georgia" w:hAnsi="Georgia"/>
        </w:rPr>
        <w:t>Lepingurikkumist loetakse oluliseks eelkõige VÕS § 116 lg 2 kirjeldatud asjaoludel. Muuhulgas, kuid mitte ainult on lepingurikkumine oluline, kui:</w:t>
      </w:r>
    </w:p>
    <w:p w14:paraId="5ACA88B7" w14:textId="77777777" w:rsidR="00B167A5" w:rsidRPr="004627BE" w:rsidRDefault="00DF675D" w:rsidP="00B167A5">
      <w:pPr>
        <w:pStyle w:val="ListParagraph"/>
        <w:numPr>
          <w:ilvl w:val="2"/>
          <w:numId w:val="2"/>
        </w:numPr>
        <w:autoSpaceDE w:val="0"/>
        <w:autoSpaceDN w:val="0"/>
        <w:spacing w:after="0" w:line="240" w:lineRule="auto"/>
        <w:ind w:left="1560" w:hanging="993"/>
        <w:contextualSpacing w:val="0"/>
        <w:jc w:val="both"/>
        <w:rPr>
          <w:rFonts w:ascii="Georgia" w:hAnsi="Georgia"/>
          <w:lang w:eastAsia="et-EE"/>
        </w:rPr>
      </w:pPr>
      <w:bookmarkStart w:id="4" w:name="_Hlk191730530"/>
      <w:r w:rsidRPr="004627BE">
        <w:rPr>
          <w:rFonts w:ascii="Georgia" w:hAnsi="Georgia"/>
        </w:rPr>
        <w:t>tegemist on korduva samalaadse lepingurikkumisega;</w:t>
      </w:r>
    </w:p>
    <w:p w14:paraId="6AC3EBAE" w14:textId="6958A237" w:rsidR="00B167A5" w:rsidRPr="004627BE" w:rsidRDefault="00DF675D" w:rsidP="00B167A5">
      <w:pPr>
        <w:pStyle w:val="ListParagraph"/>
        <w:numPr>
          <w:ilvl w:val="2"/>
          <w:numId w:val="2"/>
        </w:numPr>
        <w:autoSpaceDE w:val="0"/>
        <w:autoSpaceDN w:val="0"/>
        <w:spacing w:after="0" w:line="240" w:lineRule="auto"/>
        <w:ind w:left="1560" w:hanging="993"/>
        <w:contextualSpacing w:val="0"/>
        <w:jc w:val="both"/>
        <w:rPr>
          <w:rFonts w:ascii="Georgia" w:hAnsi="Georgia"/>
          <w:lang w:eastAsia="et-EE"/>
        </w:rPr>
      </w:pPr>
      <w:r w:rsidRPr="004627BE">
        <w:rPr>
          <w:rFonts w:ascii="Georgia" w:hAnsi="Georgia"/>
        </w:rPr>
        <w:t xml:space="preserve">lepingurikkumine on tahtlik või </w:t>
      </w:r>
      <w:r w:rsidR="00DB3BA2">
        <w:rPr>
          <w:rFonts w:ascii="Georgia" w:hAnsi="Georgia"/>
        </w:rPr>
        <w:t xml:space="preserve">põhjustatud </w:t>
      </w:r>
      <w:r w:rsidRPr="004627BE">
        <w:rPr>
          <w:rFonts w:ascii="Georgia" w:hAnsi="Georgia"/>
        </w:rPr>
        <w:t xml:space="preserve">raskest hooletusest; </w:t>
      </w:r>
    </w:p>
    <w:p w14:paraId="1BA0E7B0" w14:textId="77777777" w:rsidR="00B167A5" w:rsidRPr="004627BE" w:rsidRDefault="00DF675D" w:rsidP="00B167A5">
      <w:pPr>
        <w:pStyle w:val="ListParagraph"/>
        <w:numPr>
          <w:ilvl w:val="2"/>
          <w:numId w:val="2"/>
        </w:numPr>
        <w:autoSpaceDE w:val="0"/>
        <w:autoSpaceDN w:val="0"/>
        <w:spacing w:after="0" w:line="240" w:lineRule="auto"/>
        <w:ind w:left="1560" w:hanging="993"/>
        <w:contextualSpacing w:val="0"/>
        <w:jc w:val="both"/>
        <w:rPr>
          <w:rFonts w:ascii="Georgia" w:hAnsi="Georgia"/>
          <w:lang w:eastAsia="et-EE"/>
        </w:rPr>
      </w:pPr>
      <w:r w:rsidRPr="004627BE">
        <w:rPr>
          <w:rFonts w:ascii="Georgia" w:hAnsi="Georgia"/>
        </w:rPr>
        <w:t>müüjal puudub kütuse müügiks vajalik tegevusluba;</w:t>
      </w:r>
    </w:p>
    <w:p w14:paraId="55BAD6C2" w14:textId="77777777" w:rsidR="00B167A5" w:rsidRPr="004627BE" w:rsidRDefault="00DF675D" w:rsidP="00B167A5">
      <w:pPr>
        <w:pStyle w:val="ListParagraph"/>
        <w:numPr>
          <w:ilvl w:val="2"/>
          <w:numId w:val="2"/>
        </w:numPr>
        <w:autoSpaceDE w:val="0"/>
        <w:autoSpaceDN w:val="0"/>
        <w:spacing w:after="0" w:line="240" w:lineRule="auto"/>
        <w:ind w:left="1560" w:hanging="993"/>
        <w:contextualSpacing w:val="0"/>
        <w:jc w:val="both"/>
        <w:rPr>
          <w:rFonts w:ascii="Georgia" w:hAnsi="Georgia"/>
          <w:lang w:eastAsia="et-EE"/>
        </w:rPr>
      </w:pPr>
      <w:r w:rsidRPr="004627BE">
        <w:rPr>
          <w:rFonts w:ascii="Georgia" w:hAnsi="Georgia"/>
        </w:rPr>
        <w:t>kütuse kvaliteedis on olulisi puudusi, sh mittevastavus hanketingimustele või kui ei ole tagatud kütuse kättesaadavus riigihanke alusdokumentides sätestatud mahus ja piirkondades;</w:t>
      </w:r>
    </w:p>
    <w:p w14:paraId="14F19269" w14:textId="7BCDB52D" w:rsidR="00DF675D" w:rsidRPr="004627BE" w:rsidRDefault="00DF675D" w:rsidP="00B167A5">
      <w:pPr>
        <w:pStyle w:val="ListParagraph"/>
        <w:numPr>
          <w:ilvl w:val="2"/>
          <w:numId w:val="2"/>
        </w:numPr>
        <w:autoSpaceDE w:val="0"/>
        <w:autoSpaceDN w:val="0"/>
        <w:spacing w:after="0" w:line="240" w:lineRule="auto"/>
        <w:ind w:left="1560" w:hanging="993"/>
        <w:contextualSpacing w:val="0"/>
        <w:jc w:val="both"/>
        <w:rPr>
          <w:rFonts w:ascii="Georgia" w:hAnsi="Georgia"/>
          <w:lang w:eastAsia="et-EE"/>
        </w:rPr>
      </w:pPr>
      <w:r w:rsidRPr="004627BE">
        <w:rPr>
          <w:rFonts w:ascii="Georgia" w:hAnsi="Georgia"/>
        </w:rPr>
        <w:t>lepingurikkumise asjaolud annavad raamlepingu haldajale mõistliku põhjuse eeldada, et müüja ei täida lepingust tulenevaid kohustusi korrektselt ka edaspidi</w:t>
      </w:r>
      <w:bookmarkEnd w:id="4"/>
      <w:r w:rsidRPr="004627BE">
        <w:rPr>
          <w:rFonts w:ascii="Georgia" w:hAnsi="Georgia"/>
        </w:rPr>
        <w:t xml:space="preserve">. </w:t>
      </w:r>
    </w:p>
    <w:p w14:paraId="5BD25E63" w14:textId="5241D3E3" w:rsidR="008A03E5" w:rsidRPr="004627BE" w:rsidRDefault="00AC2F45" w:rsidP="008A03E5">
      <w:pPr>
        <w:pStyle w:val="ListParagraph"/>
        <w:numPr>
          <w:ilvl w:val="1"/>
          <w:numId w:val="2"/>
        </w:numPr>
        <w:tabs>
          <w:tab w:val="left" w:pos="567"/>
        </w:tabs>
        <w:spacing w:after="11" w:line="240" w:lineRule="auto"/>
        <w:ind w:left="567" w:hanging="567"/>
        <w:contextualSpacing w:val="0"/>
        <w:jc w:val="both"/>
        <w:rPr>
          <w:rFonts w:ascii="Georgia" w:hAnsi="Georgia"/>
          <w:i/>
        </w:rPr>
      </w:pPr>
      <w:r w:rsidRPr="00395719">
        <w:rPr>
          <w:rFonts w:ascii="Times New Roman" w:hAnsi="Times New Roman"/>
          <w:sz w:val="24"/>
          <w:szCs w:val="24"/>
        </w:rPr>
        <w:t>Pooled ei vastuta lepingust või õigusaktist tuleneva kohustuse rikkumise eest, kui kohustuse rikkumise põhjustas vääramatu jõud. Vääramatu jõu ja rikkumise vabandatavuse osas kohaldavad pooled VÕS §-s 103 sätestatut</w:t>
      </w:r>
      <w:r w:rsidR="00DF675D" w:rsidRPr="004627BE">
        <w:rPr>
          <w:rFonts w:ascii="Georgia" w:hAnsi="Georgia"/>
        </w:rPr>
        <w:t>.</w:t>
      </w:r>
    </w:p>
    <w:p w14:paraId="5B3AEDAF" w14:textId="2C29337A" w:rsidR="00DF675D" w:rsidRPr="00546465" w:rsidRDefault="00DF675D" w:rsidP="00DF675D">
      <w:pPr>
        <w:pStyle w:val="ListParagraph"/>
        <w:spacing w:after="11" w:line="240" w:lineRule="auto"/>
        <w:ind w:left="360"/>
        <w:contextualSpacing w:val="0"/>
        <w:jc w:val="both"/>
        <w:rPr>
          <w:rFonts w:ascii="Georgia" w:hAnsi="Georgia"/>
          <w:i/>
        </w:rPr>
      </w:pPr>
    </w:p>
    <w:p w14:paraId="7EBD4A02" w14:textId="542414FF" w:rsidR="00DF675D" w:rsidRPr="00546465" w:rsidRDefault="00DF675D" w:rsidP="0010651D">
      <w:pPr>
        <w:pStyle w:val="ListParagraph"/>
        <w:numPr>
          <w:ilvl w:val="0"/>
          <w:numId w:val="2"/>
        </w:numPr>
        <w:spacing w:after="11" w:line="240" w:lineRule="auto"/>
        <w:ind w:left="567" w:hanging="567"/>
        <w:contextualSpacing w:val="0"/>
        <w:jc w:val="both"/>
        <w:rPr>
          <w:rFonts w:ascii="Georgia" w:hAnsi="Georgia"/>
          <w:i/>
        </w:rPr>
      </w:pPr>
      <w:r w:rsidRPr="00546465">
        <w:rPr>
          <w:rFonts w:ascii="Georgia" w:hAnsi="Georgia"/>
          <w:b/>
          <w:bCs/>
        </w:rPr>
        <w:t xml:space="preserve">Konfidentsiaalsus </w:t>
      </w:r>
      <w:r w:rsidR="007F52C0" w:rsidRPr="00546465">
        <w:rPr>
          <w:rFonts w:ascii="Georgia" w:hAnsi="Georgia"/>
          <w:b/>
          <w:bCs/>
        </w:rPr>
        <w:t>ja andmekaitse</w:t>
      </w:r>
    </w:p>
    <w:p w14:paraId="50A83589" w14:textId="61F456B5" w:rsidR="00E6521F" w:rsidRPr="00CF1A87" w:rsidRDefault="00CF1A87" w:rsidP="007B6DF3">
      <w:pPr>
        <w:pStyle w:val="ListParagraph"/>
        <w:numPr>
          <w:ilvl w:val="1"/>
          <w:numId w:val="2"/>
        </w:numPr>
        <w:spacing w:after="0" w:line="240" w:lineRule="auto"/>
        <w:ind w:left="567" w:hanging="567"/>
        <w:contextualSpacing w:val="0"/>
        <w:jc w:val="both"/>
        <w:rPr>
          <w:rFonts w:ascii="Georgia" w:hAnsi="Georgia"/>
          <w:i/>
        </w:rPr>
      </w:pPr>
      <w:r w:rsidRPr="007B6DF3">
        <w:rPr>
          <w:rFonts w:ascii="Georgia" w:eastAsia="Aptos" w:hAnsi="Georgia"/>
        </w:rPr>
        <w:t>Müüja kohustub lepingu kehtivuse ajal ning pärast lepingu lõppemist tähtajatult hoidma konfidentsiaalsena ja mitte avaldama talle seoses lepingu täitmisega teatavaks saanud ostjat või muid isikuid puudutavaid mis tahes andmeid, asjaolusid ning dokumente, mille konfidentsiaalsena hoidmise vastu on ostjal õigustatud huvi, sealhulgas neid, mille avalikuks tulek võib kahjustada ostja huve. Konfidentsiaalne informatsioon ei hõlma  andmeid, asjaolusid ega dokumente, mis on avalikud, st üldsusele kättesaadavad</w:t>
      </w:r>
      <w:r w:rsidR="00DF675D" w:rsidRPr="00CF1A87">
        <w:rPr>
          <w:rFonts w:ascii="Georgia" w:hAnsi="Georgia"/>
        </w:rPr>
        <w:t>.</w:t>
      </w:r>
    </w:p>
    <w:p w14:paraId="56033DEA" w14:textId="77777777" w:rsidR="00CF1A87" w:rsidRPr="007B6DF3" w:rsidRDefault="00CF1A87" w:rsidP="007B6DF3">
      <w:pPr>
        <w:pStyle w:val="ListParagraph"/>
        <w:numPr>
          <w:ilvl w:val="1"/>
          <w:numId w:val="2"/>
        </w:numPr>
        <w:tabs>
          <w:tab w:val="left" w:pos="567"/>
        </w:tabs>
        <w:spacing w:line="240" w:lineRule="auto"/>
        <w:ind w:left="567" w:hanging="567"/>
        <w:jc w:val="both"/>
        <w:rPr>
          <w:rFonts w:ascii="Georgia" w:hAnsi="Georgia"/>
          <w:i/>
        </w:rPr>
      </w:pPr>
      <w:r w:rsidRPr="007B6DF3">
        <w:rPr>
          <w:rFonts w:ascii="Georgia" w:hAnsi="Georgia"/>
        </w:rPr>
        <w:t>Müüja võib konfidentsiaalset informatsiooni avaldada kolmandatele isikutele vaid ostja eelneval kirjalikku taasesitamist võimaldavas vormis nõusolekul. Samuti võib müüja informatsiooni avaldada:</w:t>
      </w:r>
    </w:p>
    <w:p w14:paraId="556B0C6E" w14:textId="77777777" w:rsidR="00CF1A87" w:rsidRPr="007B6DF3" w:rsidRDefault="00CF1A87" w:rsidP="007B6DF3">
      <w:pPr>
        <w:pStyle w:val="ListParagraph"/>
        <w:numPr>
          <w:ilvl w:val="2"/>
          <w:numId w:val="2"/>
        </w:numPr>
        <w:tabs>
          <w:tab w:val="left" w:pos="567"/>
        </w:tabs>
        <w:spacing w:after="11" w:line="240" w:lineRule="auto"/>
        <w:ind w:left="1418" w:hanging="851"/>
        <w:contextualSpacing w:val="0"/>
        <w:jc w:val="both"/>
        <w:outlineLvl w:val="2"/>
        <w:rPr>
          <w:rFonts w:ascii="Georgia" w:hAnsi="Georgia"/>
          <w:i/>
        </w:rPr>
      </w:pPr>
      <w:r w:rsidRPr="007B6DF3">
        <w:rPr>
          <w:rFonts w:ascii="Georgia" w:hAnsi="Georgia"/>
        </w:rPr>
        <w:t>isikutele, kellele informatsiooni avaldamise kohustus tuleneb õigusaktidest, kuid seda tingimusel, et ta avaldab vaid vältimatult vajalikus ulatuses informatsiooni, tagades maksimaalses võimalikus ulatuses informatsiooni konfidentsiaalsuse;</w:t>
      </w:r>
    </w:p>
    <w:p w14:paraId="06C8AA50" w14:textId="77777777" w:rsidR="00CF1A87" w:rsidRPr="007B6DF3" w:rsidRDefault="00CF1A87" w:rsidP="007B6DF3">
      <w:pPr>
        <w:pStyle w:val="ListParagraph"/>
        <w:numPr>
          <w:ilvl w:val="2"/>
          <w:numId w:val="2"/>
        </w:numPr>
        <w:tabs>
          <w:tab w:val="left" w:pos="567"/>
        </w:tabs>
        <w:spacing w:after="11" w:line="240" w:lineRule="auto"/>
        <w:ind w:left="1418" w:hanging="851"/>
        <w:contextualSpacing w:val="0"/>
        <w:jc w:val="both"/>
        <w:outlineLvl w:val="2"/>
        <w:rPr>
          <w:rFonts w:ascii="Georgia" w:hAnsi="Georgia"/>
          <w:i/>
        </w:rPr>
      </w:pPr>
      <w:r w:rsidRPr="007B6DF3">
        <w:rPr>
          <w:rFonts w:ascii="Georgia" w:hAnsi="Georgia"/>
        </w:rPr>
        <w:t>isikutele, kellele informatsiooni avaldamine on vajalik lepingu täitmiseks ja keda on teavitatud, et vastav informatsioon on konfidentsiaalne ja nad on seotud konfidentsiaalsuskohustusega;</w:t>
      </w:r>
    </w:p>
    <w:p w14:paraId="1E14DA25" w14:textId="1215F283" w:rsidR="00E6521F" w:rsidRPr="00CF1A87" w:rsidRDefault="00CF1A87" w:rsidP="007B6DF3">
      <w:pPr>
        <w:pStyle w:val="ListParagraph"/>
        <w:numPr>
          <w:ilvl w:val="2"/>
          <w:numId w:val="2"/>
        </w:numPr>
        <w:spacing w:after="11" w:line="240" w:lineRule="auto"/>
        <w:ind w:left="1418" w:hanging="851"/>
        <w:contextualSpacing w:val="0"/>
        <w:jc w:val="both"/>
        <w:rPr>
          <w:rFonts w:ascii="Georgia" w:hAnsi="Georgia"/>
          <w:i/>
        </w:rPr>
      </w:pPr>
      <w:r w:rsidRPr="007B6DF3">
        <w:rPr>
          <w:rFonts w:ascii="Georgia" w:hAnsi="Georgia"/>
        </w:rPr>
        <w:t>audiitoritele, advokaatidele, pankadele, kindlustusandjatele või teenusepakkujatele, kes on seotud konfidentsiaalsuskohustusega.</w:t>
      </w:r>
    </w:p>
    <w:p w14:paraId="00217AEF" w14:textId="0DB0D410" w:rsidR="00E6521F" w:rsidRPr="00CF1A87" w:rsidRDefault="00CF1A87" w:rsidP="00E6521F">
      <w:pPr>
        <w:pStyle w:val="ListParagraph"/>
        <w:numPr>
          <w:ilvl w:val="1"/>
          <w:numId w:val="2"/>
        </w:numPr>
        <w:spacing w:after="11" w:line="240" w:lineRule="auto"/>
        <w:ind w:left="567" w:hanging="567"/>
        <w:contextualSpacing w:val="0"/>
        <w:jc w:val="both"/>
        <w:rPr>
          <w:rFonts w:ascii="Georgia" w:hAnsi="Georgia"/>
          <w:i/>
        </w:rPr>
      </w:pPr>
      <w:r w:rsidRPr="007B6DF3">
        <w:rPr>
          <w:rFonts w:ascii="Georgia" w:eastAsia="Aptos" w:hAnsi="Georgia"/>
        </w:rPr>
        <w:t>Müüja võib konfidentsiaalset informatsiooni kasutada üksnes kitsalt käesoleva lepingu täitmiseks ning müüjal ei ole õigust kasutada konfidentsiaalset informatsiooni muul eesmärgil, sh kasu saamise eesmärgil või kolmandate isikute huvides</w:t>
      </w:r>
      <w:r w:rsidR="00DF675D" w:rsidRPr="00CF1A87">
        <w:rPr>
          <w:rFonts w:ascii="Georgia" w:hAnsi="Georgia"/>
        </w:rPr>
        <w:t>.</w:t>
      </w:r>
    </w:p>
    <w:p w14:paraId="487F5DBB" w14:textId="77777777" w:rsidR="00E6521F" w:rsidRPr="00546465" w:rsidRDefault="00DF675D" w:rsidP="00E6521F">
      <w:pPr>
        <w:pStyle w:val="ListParagraph"/>
        <w:numPr>
          <w:ilvl w:val="1"/>
          <w:numId w:val="2"/>
        </w:numPr>
        <w:spacing w:after="11" w:line="240" w:lineRule="auto"/>
        <w:ind w:left="567" w:hanging="567"/>
        <w:contextualSpacing w:val="0"/>
        <w:jc w:val="both"/>
        <w:rPr>
          <w:rFonts w:ascii="Georgia" w:hAnsi="Georgia"/>
          <w:i/>
        </w:rPr>
      </w:pPr>
      <w:r w:rsidRPr="00546465">
        <w:rPr>
          <w:rFonts w:ascii="Georgia" w:hAnsi="Georgia"/>
        </w:rPr>
        <w:t xml:space="preserve">Müüja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723D7762" w14:textId="7C79D70B" w:rsidR="00DF675D" w:rsidRPr="008A5A3E" w:rsidRDefault="00DF675D" w:rsidP="00E6521F">
      <w:pPr>
        <w:pStyle w:val="ListParagraph"/>
        <w:numPr>
          <w:ilvl w:val="1"/>
          <w:numId w:val="2"/>
        </w:numPr>
        <w:spacing w:after="11" w:line="240" w:lineRule="auto"/>
        <w:ind w:left="567" w:hanging="567"/>
        <w:contextualSpacing w:val="0"/>
        <w:jc w:val="both"/>
        <w:rPr>
          <w:rFonts w:ascii="Georgia" w:hAnsi="Georgia"/>
          <w:i/>
        </w:rPr>
      </w:pPr>
      <w:r w:rsidRPr="00546465">
        <w:rPr>
          <w:rFonts w:ascii="Georgia" w:hAnsi="Georgia"/>
        </w:rPr>
        <w:t>Müüja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r w:rsidR="00BA2C57">
        <w:rPr>
          <w:rFonts w:ascii="Georgia" w:hAnsi="Georgia"/>
        </w:rPr>
        <w:t xml:space="preserve"> </w:t>
      </w:r>
      <w:r w:rsidR="00BA2C57" w:rsidRPr="00BA2C57">
        <w:rPr>
          <w:rFonts w:ascii="Georgia" w:hAnsi="Georgia"/>
        </w:rPr>
        <w:t>Kui kolmandale isikule avaldatakse lepingus sätestatud või õigusaktist tulenevate kohustuste täitmiseks isikuandmeid, on müüja kohustatud tagama, et isik, kellele isikuandmeid avaldatakse, järgib lepingus ja õigusaktides sätestatud isikuandmete töötlemise nõudeid</w:t>
      </w:r>
      <w:r w:rsidR="00BA2C57">
        <w:rPr>
          <w:rFonts w:ascii="Georgia" w:hAnsi="Georgia"/>
        </w:rPr>
        <w:t>.</w:t>
      </w:r>
      <w:r w:rsidR="000B69B5">
        <w:rPr>
          <w:rFonts w:ascii="Georgia" w:hAnsi="Georgia"/>
        </w:rPr>
        <w:t xml:space="preserve"> Vajadusel sõlmivad pooled isikuandmete töötlemise täpsemate tingimuste reguleerimiseks andmetöötluse lepingu</w:t>
      </w:r>
      <w:r w:rsidR="006C5AF3">
        <w:rPr>
          <w:rFonts w:ascii="Georgia" w:hAnsi="Georgia"/>
        </w:rPr>
        <w:t>, kas raamlepingu haldaja või müüja poolt ettenähtud lepingu projekti alusel.</w:t>
      </w:r>
    </w:p>
    <w:p w14:paraId="3EA4BB7F" w14:textId="30C4C1A3" w:rsidR="00BA2C57" w:rsidRPr="00BA2C57" w:rsidRDefault="00BA2C57" w:rsidP="00E6521F">
      <w:pPr>
        <w:pStyle w:val="ListParagraph"/>
        <w:numPr>
          <w:ilvl w:val="1"/>
          <w:numId w:val="2"/>
        </w:numPr>
        <w:spacing w:after="11" w:line="240" w:lineRule="auto"/>
        <w:ind w:left="567" w:hanging="567"/>
        <w:contextualSpacing w:val="0"/>
        <w:jc w:val="both"/>
        <w:rPr>
          <w:rFonts w:ascii="Georgia" w:hAnsi="Georgia"/>
          <w:i/>
        </w:rPr>
      </w:pPr>
      <w:r w:rsidRPr="008A5A3E">
        <w:rPr>
          <w:rFonts w:ascii="Georgia" w:hAnsi="Georgia"/>
        </w:rPr>
        <w:t xml:space="preserve">Müüjal ega müüjaga seotud isikutel ei ole õigust anda lepingu raames teateid pressile, meediale, üldsusele või teistele auditooriumidele ilma </w:t>
      </w:r>
      <w:r w:rsidR="00BF02CE">
        <w:rPr>
          <w:rFonts w:ascii="Georgia" w:hAnsi="Georgia"/>
        </w:rPr>
        <w:t xml:space="preserve">raamlepingu haldaja </w:t>
      </w:r>
      <w:r w:rsidRPr="008A5A3E">
        <w:rPr>
          <w:rFonts w:ascii="Georgia" w:hAnsi="Georgia"/>
        </w:rPr>
        <w:t xml:space="preserve">eelneva kirjalikku </w:t>
      </w:r>
      <w:r w:rsidRPr="008A5A3E">
        <w:rPr>
          <w:rFonts w:ascii="Georgia" w:hAnsi="Georgia"/>
        </w:rPr>
        <w:lastRenderedPageBreak/>
        <w:t xml:space="preserve">taasesitamist võimaldavas vormis antud nõusolekuta. Meediapäringute korral tuleb müüja vastus kooskõlastada </w:t>
      </w:r>
      <w:r w:rsidR="00BF02CE">
        <w:rPr>
          <w:rFonts w:ascii="Georgia" w:hAnsi="Georgia"/>
        </w:rPr>
        <w:t>raamlepingu haldajaga</w:t>
      </w:r>
      <w:r w:rsidRPr="008A5A3E">
        <w:rPr>
          <w:rFonts w:ascii="Georgia" w:hAnsi="Georgia"/>
        </w:rPr>
        <w:t>.</w:t>
      </w:r>
    </w:p>
    <w:p w14:paraId="3B19D2FA" w14:textId="77777777" w:rsidR="00DF675D" w:rsidRPr="004627BE" w:rsidRDefault="00DF675D" w:rsidP="00DF675D">
      <w:pPr>
        <w:tabs>
          <w:tab w:val="left" w:pos="567"/>
        </w:tabs>
        <w:spacing w:after="11"/>
        <w:rPr>
          <w:rFonts w:ascii="Georgia" w:hAnsi="Georgia"/>
          <w:sz w:val="22"/>
          <w:szCs w:val="22"/>
        </w:rPr>
      </w:pPr>
    </w:p>
    <w:p w14:paraId="68BF9BB5" w14:textId="77777777" w:rsidR="00DF675D" w:rsidRPr="004627BE" w:rsidRDefault="00DF675D" w:rsidP="0010651D">
      <w:pPr>
        <w:pStyle w:val="ListParagraph"/>
        <w:numPr>
          <w:ilvl w:val="0"/>
          <w:numId w:val="2"/>
        </w:numPr>
        <w:tabs>
          <w:tab w:val="left" w:pos="567"/>
        </w:tabs>
        <w:spacing w:after="11" w:line="240" w:lineRule="auto"/>
        <w:ind w:left="567" w:hanging="567"/>
        <w:contextualSpacing w:val="0"/>
        <w:jc w:val="both"/>
        <w:rPr>
          <w:rFonts w:ascii="Georgia" w:hAnsi="Georgia"/>
          <w:i/>
        </w:rPr>
      </w:pPr>
      <w:r w:rsidRPr="004627BE">
        <w:rPr>
          <w:rFonts w:ascii="Georgia" w:hAnsi="Georgia"/>
          <w:b/>
          <w:bCs/>
        </w:rPr>
        <w:t xml:space="preserve">Lõppsätted </w:t>
      </w:r>
    </w:p>
    <w:p w14:paraId="180AB1A1" w14:textId="77777777" w:rsidR="00E6521F" w:rsidRPr="004627BE" w:rsidRDefault="00DF675D" w:rsidP="00E6521F">
      <w:pPr>
        <w:pStyle w:val="ListParagraph"/>
        <w:numPr>
          <w:ilvl w:val="1"/>
          <w:numId w:val="2"/>
        </w:numPr>
        <w:spacing w:after="11" w:line="240" w:lineRule="auto"/>
        <w:ind w:left="567" w:hanging="567"/>
        <w:contextualSpacing w:val="0"/>
        <w:jc w:val="both"/>
        <w:rPr>
          <w:rFonts w:ascii="Georgia" w:hAnsi="Georgia"/>
          <w:i/>
          <w:color w:val="000000" w:themeColor="text1"/>
        </w:rPr>
      </w:pPr>
      <w:r w:rsidRPr="004627BE">
        <w:rPr>
          <w:rFonts w:ascii="Georgia" w:hAnsi="Georgia"/>
          <w:color w:val="000000" w:themeColor="text1"/>
        </w:rPr>
        <w:t>Müüja on teadlik, et leping on avaliku teabe seaduses sätestatud ulatuses avalik.</w:t>
      </w:r>
    </w:p>
    <w:p w14:paraId="5125102A" w14:textId="08CF47D4" w:rsidR="00E6521F" w:rsidRPr="004627BE" w:rsidRDefault="0016354D" w:rsidP="00E6521F">
      <w:pPr>
        <w:pStyle w:val="ListParagraph"/>
        <w:numPr>
          <w:ilvl w:val="1"/>
          <w:numId w:val="2"/>
        </w:numPr>
        <w:spacing w:after="11" w:line="240" w:lineRule="auto"/>
        <w:ind w:left="567" w:hanging="567"/>
        <w:contextualSpacing w:val="0"/>
        <w:jc w:val="both"/>
        <w:rPr>
          <w:rFonts w:ascii="Georgia" w:hAnsi="Georgia"/>
          <w:i/>
          <w:color w:val="000000" w:themeColor="text1"/>
        </w:rPr>
      </w:pPr>
      <w:r w:rsidRPr="0016354D">
        <w:rPr>
          <w:rFonts w:ascii="Georgia" w:hAnsi="Georgia"/>
        </w:rPr>
        <w:t xml:space="preserve">Pooled juhinduvad lepingu täitmisel Eesti Vabariigis kehtivatest õigusaktidest. </w:t>
      </w:r>
      <w:r w:rsidR="00DF675D" w:rsidRPr="004627BE">
        <w:rPr>
          <w:rFonts w:ascii="Georgia" w:hAnsi="Georgia"/>
        </w:rPr>
        <w:t xml:space="preserve">Juhul kui lepingu mõni säte osutub vastuolus olevaks Eestis kehtivate õigusaktidega, ei mõjuta see ülejäänud sätete kehtivust.  </w:t>
      </w:r>
    </w:p>
    <w:p w14:paraId="5837092C" w14:textId="77777777" w:rsidR="00E6521F" w:rsidRPr="004627BE" w:rsidRDefault="00DF675D" w:rsidP="00E6521F">
      <w:pPr>
        <w:pStyle w:val="ListParagraph"/>
        <w:numPr>
          <w:ilvl w:val="1"/>
          <w:numId w:val="2"/>
        </w:numPr>
        <w:spacing w:after="11" w:line="240" w:lineRule="auto"/>
        <w:ind w:left="567" w:hanging="567"/>
        <w:contextualSpacing w:val="0"/>
        <w:jc w:val="both"/>
        <w:rPr>
          <w:rFonts w:ascii="Georgia" w:hAnsi="Georgia"/>
          <w:i/>
          <w:color w:val="000000" w:themeColor="text1"/>
        </w:rPr>
      </w:pPr>
      <w:r w:rsidRPr="004627BE">
        <w:rPr>
          <w:rFonts w:ascii="Georgia" w:hAnsi="Georgia"/>
        </w:rPr>
        <w:t xml:space="preserve">Lepinguga seotud vaidlused, mida pooled ei ole suutnud läbirääkimiste teel lahendada, antakse lahendamiseks Harju maakohtule. </w:t>
      </w:r>
    </w:p>
    <w:p w14:paraId="5521F4E9" w14:textId="77777777" w:rsidR="00DF675D" w:rsidRPr="004627BE" w:rsidRDefault="00CB371B" w:rsidP="00CB371B">
      <w:pPr>
        <w:spacing w:after="160" w:line="259" w:lineRule="auto"/>
        <w:jc w:val="left"/>
        <w:rPr>
          <w:rFonts w:ascii="Georgia" w:hAnsi="Georgia"/>
          <w:b/>
          <w:sz w:val="22"/>
          <w:szCs w:val="22"/>
        </w:rPr>
      </w:pPr>
      <w:r w:rsidRPr="004627BE">
        <w:rPr>
          <w:rFonts w:ascii="Georgia" w:hAnsi="Georgia"/>
          <w:b/>
          <w:sz w:val="22"/>
          <w:szCs w:val="22"/>
        </w:rPr>
        <w:br w:type="page"/>
      </w:r>
      <w:r w:rsidR="00DF675D" w:rsidRPr="004627BE">
        <w:rPr>
          <w:rFonts w:ascii="Georgia" w:hAnsi="Georgia"/>
          <w:b/>
          <w:sz w:val="22"/>
          <w:szCs w:val="22"/>
        </w:rPr>
        <w:lastRenderedPageBreak/>
        <w:t>Hankelepingu projekt</w:t>
      </w:r>
    </w:p>
    <w:p w14:paraId="12BD7932" w14:textId="77777777" w:rsidR="00DF675D" w:rsidRPr="004627BE" w:rsidRDefault="00DF675D" w:rsidP="00DF675D">
      <w:pPr>
        <w:tabs>
          <w:tab w:val="left" w:pos="567"/>
        </w:tabs>
        <w:spacing w:after="11"/>
        <w:rPr>
          <w:rFonts w:ascii="Georgia" w:hAnsi="Georgia"/>
          <w:b/>
          <w:sz w:val="22"/>
          <w:szCs w:val="22"/>
        </w:rPr>
      </w:pPr>
      <w:r w:rsidRPr="004627BE">
        <w:rPr>
          <w:rFonts w:ascii="Georgia" w:hAnsi="Georgia"/>
          <w:b/>
          <w:sz w:val="22"/>
          <w:szCs w:val="22"/>
        </w:rPr>
        <w:t>KÜTUSE OSTU-MÜÜGILEPING</w:t>
      </w:r>
    </w:p>
    <w:p w14:paraId="09DF31E2" w14:textId="77777777" w:rsidR="00DF675D" w:rsidRPr="004627BE" w:rsidRDefault="00DF675D" w:rsidP="00DF675D">
      <w:pPr>
        <w:tabs>
          <w:tab w:val="left" w:pos="567"/>
        </w:tabs>
        <w:spacing w:after="11"/>
        <w:rPr>
          <w:rFonts w:ascii="Georgia" w:hAnsi="Georgia"/>
          <w:b/>
          <w:sz w:val="22"/>
          <w:szCs w:val="22"/>
        </w:rPr>
      </w:pPr>
    </w:p>
    <w:p w14:paraId="52895FDA"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b/>
          <w:sz w:val="22"/>
          <w:szCs w:val="22"/>
        </w:rPr>
        <w:t>__________________</w:t>
      </w:r>
      <w:r w:rsidRPr="004627BE">
        <w:rPr>
          <w:rFonts w:ascii="Georgia" w:hAnsi="Georgia"/>
          <w:sz w:val="22"/>
          <w:szCs w:val="22"/>
        </w:rPr>
        <w:t>, registrikood _________, asukoht ___________________ (edaspidi ostja), mida esindab ____________ alusel _____________</w:t>
      </w:r>
    </w:p>
    <w:p w14:paraId="7B2F033C"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ja </w:t>
      </w:r>
    </w:p>
    <w:p w14:paraId="559C1B38"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b/>
          <w:sz w:val="22"/>
          <w:szCs w:val="22"/>
        </w:rPr>
        <w:t>__________________</w:t>
      </w:r>
      <w:r w:rsidRPr="004627BE">
        <w:rPr>
          <w:rFonts w:ascii="Georgia" w:hAnsi="Georgia"/>
          <w:sz w:val="22"/>
          <w:szCs w:val="22"/>
        </w:rPr>
        <w:t>, registrikood _________, asukoht ___________________ (edaspidi müüja), mida esindab juhatuse liige/ volituse alusel _______________</w:t>
      </w:r>
    </w:p>
    <w:p w14:paraId="60CD0816"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 </w:t>
      </w:r>
    </w:p>
    <w:p w14:paraId="34BC1E8B" w14:textId="77777777" w:rsidR="00DF675D" w:rsidRPr="004627BE" w:rsidRDefault="00DF675D" w:rsidP="00DF675D">
      <w:pPr>
        <w:tabs>
          <w:tab w:val="left" w:pos="-720"/>
        </w:tabs>
        <w:suppressAutoHyphens/>
        <w:rPr>
          <w:rFonts w:ascii="Georgia" w:hAnsi="Georgia"/>
          <w:sz w:val="22"/>
          <w:szCs w:val="22"/>
        </w:rPr>
      </w:pPr>
      <w:r w:rsidRPr="004627BE">
        <w:rPr>
          <w:rFonts w:ascii="Georgia" w:hAnsi="Georgia"/>
          <w:sz w:val="22"/>
          <w:szCs w:val="22"/>
        </w:rPr>
        <w:t xml:space="preserve">edaspidi koos pooled või eraldi pool, sõlmisid käesoleva müügilepingu (edaspidi leping) alljärgnevas: </w:t>
      </w:r>
    </w:p>
    <w:p w14:paraId="2FEC7936" w14:textId="77777777" w:rsidR="00DF675D" w:rsidRPr="004627BE" w:rsidRDefault="00DF675D" w:rsidP="00DF675D">
      <w:pPr>
        <w:pStyle w:val="Footer"/>
        <w:tabs>
          <w:tab w:val="clear" w:pos="4153"/>
          <w:tab w:val="clear" w:pos="8306"/>
          <w:tab w:val="left" w:pos="-720"/>
        </w:tabs>
        <w:suppressAutoHyphens/>
        <w:jc w:val="both"/>
        <w:rPr>
          <w:rFonts w:ascii="Georgia" w:hAnsi="Georgia"/>
          <w:sz w:val="22"/>
          <w:szCs w:val="22"/>
        </w:rPr>
      </w:pPr>
    </w:p>
    <w:p w14:paraId="1DF2E7BB" w14:textId="614BEDB0" w:rsidR="00DF675D" w:rsidRPr="004627BE" w:rsidRDefault="00D62067" w:rsidP="00F829E4">
      <w:pPr>
        <w:pStyle w:val="ListParagraph"/>
        <w:numPr>
          <w:ilvl w:val="0"/>
          <w:numId w:val="3"/>
        </w:numPr>
        <w:tabs>
          <w:tab w:val="left" w:pos="567"/>
        </w:tabs>
        <w:ind w:left="567" w:hanging="567"/>
        <w:rPr>
          <w:rFonts w:ascii="Georgia" w:hAnsi="Georgia"/>
          <w:b/>
        </w:rPr>
      </w:pPr>
      <w:r>
        <w:rPr>
          <w:rFonts w:ascii="Georgia" w:hAnsi="Georgia"/>
          <w:b/>
        </w:rPr>
        <w:t>Üldsä</w:t>
      </w:r>
      <w:r w:rsidR="00DF675D" w:rsidRPr="004627BE">
        <w:rPr>
          <w:rFonts w:ascii="Georgia" w:hAnsi="Georgia"/>
          <w:b/>
        </w:rPr>
        <w:t>tted ja lepingu ese</w:t>
      </w:r>
    </w:p>
    <w:p w14:paraId="0AB0C5FB" w14:textId="25FC337C" w:rsidR="00DF675D" w:rsidRPr="004627BE" w:rsidRDefault="00DF675D" w:rsidP="00F829E4">
      <w:pPr>
        <w:pStyle w:val="ListParagraph"/>
        <w:numPr>
          <w:ilvl w:val="1"/>
          <w:numId w:val="3"/>
        </w:numPr>
        <w:tabs>
          <w:tab w:val="left" w:pos="567"/>
        </w:tabs>
        <w:spacing w:after="0" w:line="240" w:lineRule="auto"/>
        <w:ind w:left="567" w:hanging="567"/>
        <w:contextualSpacing w:val="0"/>
        <w:jc w:val="both"/>
        <w:rPr>
          <w:rFonts w:ascii="Georgia" w:hAnsi="Georgia"/>
        </w:rPr>
      </w:pPr>
      <w:r w:rsidRPr="004627BE">
        <w:rPr>
          <w:rFonts w:ascii="Georgia" w:hAnsi="Georgia"/>
        </w:rPr>
        <w:t xml:space="preserve">Leping on sõlmitud </w:t>
      </w:r>
      <w:r w:rsidRPr="004627BE">
        <w:rPr>
          <w:rFonts w:ascii="Georgia" w:hAnsi="Georgia"/>
          <w:lang w:eastAsia="et-EE"/>
        </w:rPr>
        <w:t>riigihangete seaduse § 30 lõike 3 alusel, lähtudes müüjaga __.__.202</w:t>
      </w:r>
      <w:r w:rsidR="008D7D7D">
        <w:rPr>
          <w:rFonts w:ascii="Georgia" w:hAnsi="Georgia"/>
          <w:lang w:eastAsia="et-EE"/>
        </w:rPr>
        <w:t>5</w:t>
      </w:r>
      <w:r w:rsidRPr="004627BE">
        <w:rPr>
          <w:rFonts w:ascii="Georgia" w:hAnsi="Georgia"/>
          <w:lang w:eastAsia="et-EE"/>
        </w:rPr>
        <w:t xml:space="preserve"> sõlmitud raamlepingust </w:t>
      </w:r>
      <w:r w:rsidRPr="004627BE">
        <w:rPr>
          <w:rFonts w:ascii="Georgia" w:hAnsi="Georgia"/>
        </w:rPr>
        <w:t>riigihanke „</w:t>
      </w:r>
      <w:r w:rsidR="00CC3B6D" w:rsidRPr="004627BE">
        <w:rPr>
          <w:rFonts w:ascii="Georgia" w:hAnsi="Georgia"/>
        </w:rPr>
        <w:t>Kütuse ostmine</w:t>
      </w:r>
      <w:r w:rsidRPr="004627BE">
        <w:rPr>
          <w:rFonts w:ascii="Georgia" w:hAnsi="Georgia"/>
        </w:rPr>
        <w:t xml:space="preserve">” (viitenumber </w:t>
      </w:r>
      <w:r w:rsidR="008D7D7D" w:rsidRPr="004627BE">
        <w:rPr>
          <w:rFonts w:ascii="Georgia" w:hAnsi="Georgia"/>
        </w:rPr>
        <w:t>2</w:t>
      </w:r>
      <w:r w:rsidR="008D7D7D">
        <w:rPr>
          <w:rFonts w:ascii="Georgia" w:hAnsi="Georgia"/>
        </w:rPr>
        <w:t>89528</w:t>
      </w:r>
      <w:r w:rsidRPr="004627BE">
        <w:rPr>
          <w:rFonts w:ascii="Georgia" w:hAnsi="Georgia"/>
        </w:rPr>
        <w:t xml:space="preserve">) </w:t>
      </w:r>
      <w:r w:rsidR="00546465">
        <w:rPr>
          <w:rFonts w:ascii="Georgia" w:hAnsi="Georgia"/>
        </w:rPr>
        <w:t xml:space="preserve">riigihanke </w:t>
      </w:r>
      <w:r w:rsidRPr="004627BE">
        <w:rPr>
          <w:rFonts w:ascii="Georgia" w:hAnsi="Georgia"/>
        </w:rPr>
        <w:t>osas ______ (</w:t>
      </w:r>
      <w:r w:rsidRPr="004627BE">
        <w:rPr>
          <w:rFonts w:ascii="Georgia" w:hAnsi="Georgia"/>
          <w:i/>
        </w:rPr>
        <w:t>osa number ja nimetus)</w:t>
      </w:r>
      <w:r w:rsidRPr="004627BE">
        <w:rPr>
          <w:rFonts w:ascii="Georgia" w:hAnsi="Georgia"/>
        </w:rPr>
        <w:t>.</w:t>
      </w:r>
    </w:p>
    <w:p w14:paraId="3AA7E7E1" w14:textId="433C45A2" w:rsidR="00DF675D" w:rsidRPr="004627BE" w:rsidRDefault="00DF675D" w:rsidP="00DF675D">
      <w:pPr>
        <w:pStyle w:val="ListParagraph"/>
        <w:numPr>
          <w:ilvl w:val="1"/>
          <w:numId w:val="3"/>
        </w:numPr>
        <w:tabs>
          <w:tab w:val="left" w:pos="567"/>
        </w:tabs>
        <w:spacing w:after="0" w:line="240" w:lineRule="auto"/>
        <w:ind w:left="567" w:hanging="567"/>
        <w:contextualSpacing w:val="0"/>
        <w:jc w:val="both"/>
        <w:rPr>
          <w:rFonts w:ascii="Georgia" w:hAnsi="Georgia"/>
        </w:rPr>
      </w:pPr>
      <w:r w:rsidRPr="004627BE">
        <w:rPr>
          <w:rFonts w:ascii="Georgia" w:hAnsi="Georgia"/>
        </w:rPr>
        <w:t>Ostja ostab ja müüja müüb vastavalt riigihanke tingimustele ja edukaks tunnistatud pakkumusele mootor</w:t>
      </w:r>
      <w:r w:rsidR="00FD2426">
        <w:rPr>
          <w:rFonts w:ascii="Georgia" w:hAnsi="Georgia"/>
        </w:rPr>
        <w:t>i</w:t>
      </w:r>
      <w:r w:rsidRPr="004627BE">
        <w:rPr>
          <w:rFonts w:ascii="Georgia" w:hAnsi="Georgia"/>
        </w:rPr>
        <w:t xml:space="preserve">kütust (bensiin 95, bensiin 98 ja diiselkütus) (edaspidi kütus) ning tanklateenuseid ja </w:t>
      </w:r>
      <w:r w:rsidR="009A3D13">
        <w:rPr>
          <w:rFonts w:ascii="Georgia" w:hAnsi="Georgia"/>
        </w:rPr>
        <w:t>-</w:t>
      </w:r>
      <w:r w:rsidRPr="004627BE">
        <w:rPr>
          <w:rFonts w:ascii="Georgia" w:hAnsi="Georgia"/>
        </w:rPr>
        <w:t>kaupu jaemüügi korras.</w:t>
      </w:r>
    </w:p>
    <w:p w14:paraId="51B16474" w14:textId="0C74DC56" w:rsidR="00F829E4" w:rsidRPr="007B6DF3" w:rsidRDefault="00DF675D" w:rsidP="00F829E4">
      <w:pPr>
        <w:pStyle w:val="ListParagraph"/>
        <w:numPr>
          <w:ilvl w:val="2"/>
          <w:numId w:val="3"/>
        </w:numPr>
        <w:tabs>
          <w:tab w:val="left" w:pos="567"/>
        </w:tabs>
        <w:spacing w:after="0" w:line="240" w:lineRule="auto"/>
        <w:ind w:left="1560" w:hanging="993"/>
        <w:contextualSpacing w:val="0"/>
        <w:jc w:val="both"/>
        <w:rPr>
          <w:rFonts w:ascii="Georgia" w:hAnsi="Georgia"/>
        </w:rPr>
      </w:pPr>
      <w:r w:rsidRPr="007B6DF3">
        <w:rPr>
          <w:rFonts w:ascii="Georgia" w:hAnsi="Georgia"/>
        </w:rPr>
        <w:t>Lepingu</w:t>
      </w:r>
      <w:r w:rsidR="009A3D13" w:rsidRPr="007B6DF3">
        <w:rPr>
          <w:rFonts w:ascii="Georgia" w:hAnsi="Georgia"/>
        </w:rPr>
        <w:t xml:space="preserve"> </w:t>
      </w:r>
      <w:r w:rsidRPr="007B6DF3">
        <w:rPr>
          <w:rFonts w:ascii="Georgia" w:hAnsi="Georgia"/>
        </w:rPr>
        <w:t>eseme täpsem kirjeldus, selle kvaliteedile ja kättesaadavusele esitatavad nõuded on toodud riigihanke alusdokumentides ja müüja pakkumuses.</w:t>
      </w:r>
    </w:p>
    <w:p w14:paraId="48261CEB" w14:textId="77777777" w:rsidR="009A3D13" w:rsidRPr="007B6DF3" w:rsidRDefault="009A3D13" w:rsidP="007B6DF3">
      <w:pPr>
        <w:pStyle w:val="ListParagraph"/>
        <w:numPr>
          <w:ilvl w:val="2"/>
          <w:numId w:val="3"/>
        </w:numPr>
        <w:spacing w:after="0" w:line="240" w:lineRule="auto"/>
        <w:ind w:left="1560" w:hanging="993"/>
        <w:contextualSpacing w:val="0"/>
        <w:jc w:val="both"/>
        <w:rPr>
          <w:rFonts w:ascii="Georgia" w:hAnsi="Georgia"/>
        </w:rPr>
      </w:pPr>
      <w:r w:rsidRPr="007B6DF3">
        <w:rPr>
          <w:rFonts w:ascii="Georgia" w:hAnsi="Georgia"/>
        </w:rPr>
        <w:t>Riigihanke alusdokumentides esitatud kogused on indikatiivsed, ostjad ei ole kohustatud neid välja ostma. Lepingu täitmine toimub vastavalt ostjatel tekkinud vajadustele.</w:t>
      </w:r>
    </w:p>
    <w:p w14:paraId="3C30D677" w14:textId="26680124" w:rsidR="009A3D13" w:rsidRPr="007B6DF3" w:rsidRDefault="009A3D13" w:rsidP="007B6DF3">
      <w:pPr>
        <w:pStyle w:val="ListParagraph"/>
        <w:numPr>
          <w:ilvl w:val="2"/>
          <w:numId w:val="2"/>
        </w:numPr>
        <w:spacing w:after="0" w:line="240" w:lineRule="auto"/>
        <w:ind w:left="1560" w:hanging="993"/>
        <w:contextualSpacing w:val="0"/>
        <w:jc w:val="both"/>
        <w:rPr>
          <w:rFonts w:ascii="Georgia" w:hAnsi="Georgia"/>
        </w:rPr>
      </w:pPr>
      <w:r w:rsidRPr="007B6DF3">
        <w:rPr>
          <w:rFonts w:ascii="Georgia" w:hAnsi="Georgia"/>
        </w:rPr>
        <w:t xml:space="preserve">Ostjal on õigus teha oste kuni </w:t>
      </w:r>
      <w:r w:rsidR="00991B01" w:rsidRPr="007B6DF3">
        <w:rPr>
          <w:rFonts w:ascii="Georgia" w:hAnsi="Georgia"/>
        </w:rPr>
        <w:t>hank</w:t>
      </w:r>
      <w:r w:rsidR="007B6DF3">
        <w:rPr>
          <w:rFonts w:ascii="Georgia" w:hAnsi="Georgia"/>
        </w:rPr>
        <w:t>e</w:t>
      </w:r>
      <w:r w:rsidR="00991B01" w:rsidRPr="007B6DF3">
        <w:rPr>
          <w:rFonts w:ascii="Georgia" w:hAnsi="Georgia"/>
        </w:rPr>
        <w:t xml:space="preserve">lepingu </w:t>
      </w:r>
      <w:r w:rsidRPr="007B6DF3">
        <w:rPr>
          <w:rFonts w:ascii="Georgia" w:hAnsi="Georgia"/>
        </w:rPr>
        <w:t xml:space="preserve">eeldatava mahu kahekordses määras.   </w:t>
      </w:r>
    </w:p>
    <w:p w14:paraId="0F1411E7" w14:textId="4285DBD9" w:rsidR="00750B51" w:rsidRPr="007B6DF3" w:rsidRDefault="009A3D13" w:rsidP="007B6DF3">
      <w:pPr>
        <w:pStyle w:val="ListParagraph"/>
        <w:numPr>
          <w:ilvl w:val="1"/>
          <w:numId w:val="3"/>
        </w:numPr>
        <w:ind w:left="567" w:hanging="567"/>
        <w:rPr>
          <w:rFonts w:ascii="Georgia" w:hAnsi="Georgia"/>
        </w:rPr>
      </w:pPr>
      <w:r w:rsidRPr="007B6DF3">
        <w:rPr>
          <w:rFonts w:ascii="Georgia" w:hAnsi="Georgia"/>
        </w:rPr>
        <w:t xml:space="preserve">Oste rahastatakse ostjate eelarvest või vajadusel </w:t>
      </w:r>
      <w:proofErr w:type="spellStart"/>
      <w:r w:rsidRPr="007B6DF3">
        <w:rPr>
          <w:rFonts w:ascii="Georgia" w:hAnsi="Georgia"/>
        </w:rPr>
        <w:t>välisvahenditest</w:t>
      </w:r>
      <w:proofErr w:type="spellEnd"/>
      <w:r w:rsidRPr="007B6DF3">
        <w:rPr>
          <w:rFonts w:ascii="Georgia" w:hAnsi="Georgia"/>
        </w:rPr>
        <w:t>.</w:t>
      </w:r>
      <w:r w:rsidR="00750B51" w:rsidRPr="007B6DF3">
        <w:rPr>
          <w:rFonts w:ascii="Georgia" w:hAnsi="Georgia"/>
        </w:rPr>
        <w:t xml:space="preserve"> </w:t>
      </w:r>
    </w:p>
    <w:p w14:paraId="1FC9ACBC" w14:textId="3453D4B6" w:rsidR="00DF675D" w:rsidRPr="004627BE" w:rsidRDefault="00DF675D" w:rsidP="00DF675D">
      <w:pPr>
        <w:pStyle w:val="ListParagraph"/>
        <w:numPr>
          <w:ilvl w:val="1"/>
          <w:numId w:val="3"/>
        </w:numPr>
        <w:tabs>
          <w:tab w:val="left" w:pos="567"/>
        </w:tabs>
        <w:spacing w:after="0" w:line="240" w:lineRule="auto"/>
        <w:ind w:left="567" w:hanging="567"/>
        <w:contextualSpacing w:val="0"/>
        <w:jc w:val="both"/>
        <w:rPr>
          <w:rFonts w:ascii="Georgia" w:hAnsi="Georgia"/>
        </w:rPr>
      </w:pPr>
      <w:r w:rsidRPr="004627BE">
        <w:rPr>
          <w:rFonts w:ascii="Georgia" w:hAnsi="Georgia"/>
        </w:rPr>
        <w:t>Lepingu lahutamatuteks osadeks on riigihanke alusdokumendid, müüja pakkumus, raamleping</w:t>
      </w:r>
      <w:r w:rsidR="00707114" w:rsidRPr="004627BE">
        <w:rPr>
          <w:rFonts w:ascii="Georgia" w:hAnsi="Georgia"/>
        </w:rPr>
        <w:t xml:space="preserve">, </w:t>
      </w:r>
      <w:r w:rsidRPr="004627BE">
        <w:rPr>
          <w:rFonts w:ascii="Georgia" w:hAnsi="Georgia"/>
        </w:rPr>
        <w:t>pooltevahelised kirjalikud teated ning lepingu muudatused ja lisad.</w:t>
      </w:r>
    </w:p>
    <w:p w14:paraId="16F45C4D" w14:textId="77777777" w:rsidR="00DF675D" w:rsidRPr="00A71ECC" w:rsidRDefault="00DF675D" w:rsidP="00DF675D">
      <w:pPr>
        <w:pStyle w:val="ListParagraph"/>
        <w:numPr>
          <w:ilvl w:val="1"/>
          <w:numId w:val="3"/>
        </w:numPr>
        <w:tabs>
          <w:tab w:val="left" w:pos="567"/>
        </w:tabs>
        <w:spacing w:after="0" w:line="240" w:lineRule="auto"/>
        <w:ind w:left="567" w:hanging="567"/>
        <w:contextualSpacing w:val="0"/>
        <w:jc w:val="both"/>
        <w:rPr>
          <w:rFonts w:ascii="Georgia" w:hAnsi="Georgia"/>
          <w:i/>
        </w:rPr>
      </w:pPr>
      <w:r w:rsidRPr="00A71ECC">
        <w:rPr>
          <w:rFonts w:ascii="Georgia" w:hAnsi="Georgia"/>
          <w:i/>
        </w:rPr>
        <w:t>Lepingul on selle sõlmimise hetkel järgmised lisad:</w:t>
      </w:r>
    </w:p>
    <w:p w14:paraId="0CB5AA12" w14:textId="3532DA3C" w:rsidR="00A71ECC" w:rsidRPr="009C1332" w:rsidRDefault="00DF675D" w:rsidP="00A71ECC">
      <w:pPr>
        <w:pStyle w:val="ListParagraph"/>
        <w:numPr>
          <w:ilvl w:val="2"/>
          <w:numId w:val="3"/>
        </w:numPr>
        <w:spacing w:after="0" w:line="240" w:lineRule="auto"/>
        <w:ind w:left="1560" w:hanging="993"/>
        <w:contextualSpacing w:val="0"/>
        <w:jc w:val="both"/>
        <w:rPr>
          <w:rFonts w:ascii="Georgia" w:hAnsi="Georgia"/>
          <w:i/>
          <w:iCs/>
          <w:u w:val="single"/>
        </w:rPr>
      </w:pPr>
      <w:r w:rsidRPr="009C1332">
        <w:rPr>
          <w:rFonts w:ascii="Georgia" w:hAnsi="Georgia"/>
          <w:i/>
          <w:iCs/>
        </w:rPr>
        <w:t>Lisa 1 -</w:t>
      </w:r>
      <w:r w:rsidRPr="009C1332">
        <w:rPr>
          <w:rFonts w:ascii="Georgia" w:hAnsi="Georgia"/>
          <w:i/>
          <w:iCs/>
          <w:u w:val="single"/>
        </w:rPr>
        <w:t xml:space="preserve">  </w:t>
      </w:r>
      <w:r w:rsidR="000B69B5" w:rsidRPr="009C1332">
        <w:rPr>
          <w:rFonts w:ascii="Georgia" w:hAnsi="Georgia"/>
          <w:i/>
          <w:iCs/>
          <w:u w:val="single"/>
        </w:rPr>
        <w:t>_____</w:t>
      </w:r>
      <w:r w:rsidR="00AA4DE2" w:rsidRPr="009C1332">
        <w:rPr>
          <w:rFonts w:ascii="Georgia" w:hAnsi="Georgia"/>
          <w:i/>
          <w:iCs/>
          <w:u w:val="single"/>
        </w:rPr>
        <w:t>______</w:t>
      </w:r>
      <w:r w:rsidR="00287FAB" w:rsidRPr="009C1332">
        <w:rPr>
          <w:rFonts w:ascii="Georgia" w:hAnsi="Georgia"/>
          <w:i/>
          <w:iCs/>
          <w:u w:val="single"/>
        </w:rPr>
        <w:t xml:space="preserve">; </w:t>
      </w:r>
    </w:p>
    <w:p w14:paraId="1E18AE92" w14:textId="304A38CD" w:rsidR="00DF675D" w:rsidRPr="00E85DEF" w:rsidRDefault="00DF675D" w:rsidP="00A71ECC">
      <w:pPr>
        <w:pStyle w:val="ListParagraph"/>
        <w:numPr>
          <w:ilvl w:val="2"/>
          <w:numId w:val="3"/>
        </w:numPr>
        <w:spacing w:after="0" w:line="240" w:lineRule="auto"/>
        <w:ind w:left="1560" w:hanging="993"/>
        <w:contextualSpacing w:val="0"/>
        <w:jc w:val="both"/>
        <w:rPr>
          <w:rFonts w:ascii="Georgia" w:hAnsi="Georgia"/>
          <w:i/>
        </w:rPr>
      </w:pPr>
      <w:r w:rsidRPr="00E85DEF">
        <w:rPr>
          <w:rFonts w:ascii="Georgia" w:hAnsi="Georgia"/>
          <w:i/>
        </w:rPr>
        <w:t>Lisa 2 - ___________.</w:t>
      </w:r>
    </w:p>
    <w:p w14:paraId="33EDE7E3" w14:textId="77777777" w:rsidR="00DF675D" w:rsidRPr="004627BE" w:rsidRDefault="00DF675D" w:rsidP="00DF675D">
      <w:pPr>
        <w:pStyle w:val="ListParagraph"/>
        <w:numPr>
          <w:ilvl w:val="1"/>
          <w:numId w:val="3"/>
        </w:numPr>
        <w:tabs>
          <w:tab w:val="left" w:pos="567"/>
        </w:tabs>
        <w:spacing w:after="0" w:line="240" w:lineRule="auto"/>
        <w:ind w:left="567" w:hanging="567"/>
        <w:contextualSpacing w:val="0"/>
        <w:jc w:val="both"/>
        <w:rPr>
          <w:rFonts w:ascii="Georgia" w:hAnsi="Georgia"/>
        </w:rPr>
      </w:pPr>
      <w:r w:rsidRPr="004627BE">
        <w:rPr>
          <w:rFonts w:ascii="Georgia" w:hAnsi="Georgia"/>
        </w:rPr>
        <w:t>Pooled juhinduvad lepingu täitmisel lisaks lepingule ja selle lisadele ka Eesti Vabariigis kehtivatest õigusaktidest ning vajadusel muudest vastava valdkonna tehnilistest dokumentidest. Eelkõige kohaldatakse lepingus reguleerimata küsimustes võlaõigusseaduses vastava lepinguliigi kohta sätestatut.</w:t>
      </w:r>
    </w:p>
    <w:p w14:paraId="48E5C8EE" w14:textId="77777777" w:rsidR="00DF675D" w:rsidRPr="004627BE" w:rsidRDefault="00DF675D" w:rsidP="00DF675D">
      <w:pPr>
        <w:pStyle w:val="ListParagraph"/>
        <w:tabs>
          <w:tab w:val="left" w:pos="567"/>
        </w:tabs>
        <w:spacing w:after="0" w:line="240" w:lineRule="auto"/>
        <w:ind w:left="567"/>
        <w:contextualSpacing w:val="0"/>
        <w:jc w:val="both"/>
        <w:rPr>
          <w:rFonts w:ascii="Georgia" w:hAnsi="Georgia"/>
        </w:rPr>
      </w:pPr>
    </w:p>
    <w:p w14:paraId="325A27A8" w14:textId="77777777" w:rsidR="00DF675D" w:rsidRPr="004627BE" w:rsidRDefault="00DF675D" w:rsidP="00DF675D">
      <w:pPr>
        <w:pStyle w:val="ListParagraph"/>
        <w:numPr>
          <w:ilvl w:val="0"/>
          <w:numId w:val="3"/>
        </w:numPr>
        <w:spacing w:after="0" w:line="240" w:lineRule="auto"/>
        <w:ind w:left="567" w:hanging="567"/>
        <w:contextualSpacing w:val="0"/>
        <w:jc w:val="both"/>
        <w:rPr>
          <w:rFonts w:ascii="Georgia" w:hAnsi="Georgia"/>
          <w:b/>
        </w:rPr>
      </w:pPr>
      <w:r w:rsidRPr="004627BE">
        <w:rPr>
          <w:rFonts w:ascii="Georgia" w:hAnsi="Georgia"/>
          <w:b/>
        </w:rPr>
        <w:t>Lepingu hind ja tasumise tingimused</w:t>
      </w:r>
    </w:p>
    <w:p w14:paraId="47B01FAA" w14:textId="0D8C9C0C" w:rsidR="00DF675D" w:rsidRPr="004627BE" w:rsidRDefault="00DF675D" w:rsidP="00DF675D">
      <w:pPr>
        <w:pStyle w:val="ListParagraph"/>
        <w:numPr>
          <w:ilvl w:val="1"/>
          <w:numId w:val="3"/>
        </w:numPr>
        <w:spacing w:after="0" w:line="240" w:lineRule="auto"/>
        <w:ind w:left="567" w:hanging="567"/>
        <w:contextualSpacing w:val="0"/>
        <w:jc w:val="both"/>
        <w:rPr>
          <w:rFonts w:ascii="Georgia" w:hAnsi="Georgia"/>
        </w:rPr>
      </w:pPr>
      <w:r w:rsidRPr="004627BE">
        <w:rPr>
          <w:rFonts w:ascii="Georgia" w:hAnsi="Georgia"/>
        </w:rPr>
        <w:t xml:space="preserve">Müüja müüb ostjatele kütust ning tanklateenuseid ja </w:t>
      </w:r>
      <w:r w:rsidR="000B69B5">
        <w:rPr>
          <w:rFonts w:ascii="Georgia" w:hAnsi="Georgia"/>
        </w:rPr>
        <w:t>-</w:t>
      </w:r>
      <w:r w:rsidRPr="004627BE">
        <w:rPr>
          <w:rFonts w:ascii="Georgia" w:hAnsi="Georgia"/>
        </w:rPr>
        <w:t xml:space="preserve">kaupu pakkumuses esitatud </w:t>
      </w:r>
      <w:r w:rsidR="00AA4DE2">
        <w:rPr>
          <w:rFonts w:ascii="Georgia" w:hAnsi="Georgia"/>
        </w:rPr>
        <w:t xml:space="preserve">vastavate </w:t>
      </w:r>
      <w:r w:rsidRPr="004627BE">
        <w:rPr>
          <w:rFonts w:ascii="Georgia" w:hAnsi="Georgia"/>
        </w:rPr>
        <w:t>allahindlusprotsen</w:t>
      </w:r>
      <w:r w:rsidR="00AA4DE2">
        <w:rPr>
          <w:rFonts w:ascii="Georgia" w:hAnsi="Georgia"/>
        </w:rPr>
        <w:t>tide</w:t>
      </w:r>
      <w:r w:rsidRPr="004627BE">
        <w:rPr>
          <w:rFonts w:ascii="Georgia" w:hAnsi="Georgia"/>
        </w:rPr>
        <w:t xml:space="preserve"> alusel. </w:t>
      </w:r>
    </w:p>
    <w:p w14:paraId="4ABB891C" w14:textId="193466EC" w:rsidR="00DF675D" w:rsidRPr="004627BE" w:rsidRDefault="00DF675D" w:rsidP="00DF675D">
      <w:pPr>
        <w:pStyle w:val="ListParagraph"/>
        <w:numPr>
          <w:ilvl w:val="1"/>
          <w:numId w:val="3"/>
        </w:numPr>
        <w:spacing w:after="0" w:line="240" w:lineRule="auto"/>
        <w:ind w:left="567" w:hanging="567"/>
        <w:contextualSpacing w:val="0"/>
        <w:jc w:val="both"/>
        <w:rPr>
          <w:rFonts w:ascii="Georgia" w:hAnsi="Georgia"/>
        </w:rPr>
      </w:pPr>
      <w:r w:rsidRPr="004627BE">
        <w:rPr>
          <w:rFonts w:ascii="Georgia" w:hAnsi="Georgia"/>
        </w:rPr>
        <w:t xml:space="preserve">Ostjale antav allahindlusprotsent ei või lepingu kehtivuse ajal väheneda, müüjal on õigus müüa ostjale kütust ning tanklateenuseid ja </w:t>
      </w:r>
      <w:r w:rsidR="000B69B5">
        <w:rPr>
          <w:rFonts w:ascii="Georgia" w:hAnsi="Georgia"/>
        </w:rPr>
        <w:t>-</w:t>
      </w:r>
      <w:r w:rsidRPr="004627BE">
        <w:rPr>
          <w:rFonts w:ascii="Georgia" w:hAnsi="Georgia"/>
        </w:rPr>
        <w:t xml:space="preserve">kaupu soodsamatel tingimustel. Pakkumuses esitatud allahindlusprotsent kehtib ka sooduskampaaniate või muude kampaaniate korral, kui müüja pakub oma tanklates klientidele kütust ning tanklateenuseid ja </w:t>
      </w:r>
      <w:r w:rsidR="000B69B5">
        <w:rPr>
          <w:rFonts w:ascii="Georgia" w:hAnsi="Georgia"/>
        </w:rPr>
        <w:t>-</w:t>
      </w:r>
      <w:r w:rsidRPr="004627BE">
        <w:rPr>
          <w:rFonts w:ascii="Georgia" w:hAnsi="Georgia"/>
        </w:rPr>
        <w:t>kaupu soodushinnaga.</w:t>
      </w:r>
    </w:p>
    <w:p w14:paraId="1787D489" w14:textId="77777777" w:rsidR="00DF675D" w:rsidRPr="004F5BB3" w:rsidRDefault="00DF675D" w:rsidP="00DF675D">
      <w:pPr>
        <w:pStyle w:val="BodyText"/>
        <w:numPr>
          <w:ilvl w:val="1"/>
          <w:numId w:val="3"/>
        </w:numPr>
        <w:ind w:left="567" w:hanging="567"/>
        <w:rPr>
          <w:rFonts w:ascii="Georgia" w:hAnsi="Georgia"/>
          <w:sz w:val="22"/>
          <w:szCs w:val="22"/>
          <w:lang w:val="et-EE"/>
        </w:rPr>
      </w:pPr>
      <w:r w:rsidRPr="004627BE">
        <w:rPr>
          <w:rFonts w:ascii="Georgia" w:hAnsi="Georgia"/>
          <w:sz w:val="22"/>
          <w:szCs w:val="22"/>
          <w:lang w:val="et-EE"/>
        </w:rPr>
        <w:t xml:space="preserve">Ostja tasub eelneval kuul talle väljastatud kliendikaartidega ostetud kütuse ja muude kaupade </w:t>
      </w:r>
      <w:r w:rsidRPr="004F5BB3">
        <w:rPr>
          <w:rFonts w:ascii="Georgia" w:hAnsi="Georgia"/>
          <w:sz w:val="22"/>
          <w:szCs w:val="22"/>
          <w:lang w:val="et-EE"/>
        </w:rPr>
        <w:t xml:space="preserve">eest üks kord kuus müüja poolt esitatud koondarve alusel. </w:t>
      </w:r>
    </w:p>
    <w:p w14:paraId="50F14BAF" w14:textId="77777777" w:rsidR="00DF675D" w:rsidRPr="004F5BB3" w:rsidRDefault="00DF675D" w:rsidP="00DF675D">
      <w:pPr>
        <w:pStyle w:val="BodyText"/>
        <w:numPr>
          <w:ilvl w:val="1"/>
          <w:numId w:val="3"/>
        </w:numPr>
        <w:ind w:left="567" w:hanging="567"/>
        <w:rPr>
          <w:rFonts w:ascii="Georgia" w:hAnsi="Georgia"/>
          <w:sz w:val="22"/>
          <w:szCs w:val="22"/>
          <w:lang w:val="et-EE"/>
        </w:rPr>
      </w:pPr>
      <w:r w:rsidRPr="004F5BB3">
        <w:rPr>
          <w:rFonts w:ascii="Georgia" w:hAnsi="Georgia"/>
          <w:sz w:val="22"/>
          <w:szCs w:val="22"/>
          <w:lang w:val="et-EE"/>
        </w:rPr>
        <w:t>Müüja esitab ilma täiendava tasuta aruande eelneval kuul tehtud tehingute kohta iga ostjale väljastatud kliendikaardi kohta eraldi. Aruanne esitatakse koos vastava kuu arvega.</w:t>
      </w:r>
    </w:p>
    <w:p w14:paraId="53F15017" w14:textId="5D9409DD" w:rsidR="00DF675D" w:rsidRPr="00EB6F6E" w:rsidRDefault="00DF675D" w:rsidP="00EB6F6E">
      <w:pPr>
        <w:pStyle w:val="ListParagraph"/>
        <w:numPr>
          <w:ilvl w:val="1"/>
          <w:numId w:val="3"/>
        </w:numPr>
        <w:spacing w:after="0" w:line="240" w:lineRule="auto"/>
        <w:ind w:left="567" w:hanging="567"/>
        <w:rPr>
          <w:rFonts w:ascii="Georgia" w:eastAsia="Times New Roman" w:hAnsi="Georgia"/>
        </w:rPr>
      </w:pPr>
      <w:r w:rsidRPr="00EB6F6E">
        <w:rPr>
          <w:rFonts w:ascii="Georgia" w:hAnsi="Georgia"/>
        </w:rPr>
        <w:t xml:space="preserve">Müüja esitab ostjale arve e-arvena. </w:t>
      </w:r>
      <w:r w:rsidR="00417F60" w:rsidRPr="00EB6F6E">
        <w:rPr>
          <w:rFonts w:ascii="Georgia" w:hAnsi="Georgia"/>
        </w:rPr>
        <w:t xml:space="preserve">Arvele tuleb märkida riigihanke viitenumber </w:t>
      </w:r>
      <w:r w:rsidR="00EB7879">
        <w:rPr>
          <w:rFonts w:ascii="Georgia" w:hAnsi="Georgia"/>
        </w:rPr>
        <w:t>289528</w:t>
      </w:r>
      <w:r w:rsidR="00EB6F6E" w:rsidRPr="00EB6F6E">
        <w:rPr>
          <w:rFonts w:ascii="Georgia" w:hAnsi="Georgia"/>
        </w:rPr>
        <w:t xml:space="preserve">, </w:t>
      </w:r>
      <w:r w:rsidR="00EB6F6E" w:rsidRPr="00EB6F6E">
        <w:rPr>
          <w:rFonts w:ascii="Georgia" w:eastAsia="Times New Roman" w:hAnsi="Georgia"/>
        </w:rPr>
        <w:t>15-kohaline lepinguosa viitenumber (leitav riigihangete registrist lepingu juurest)</w:t>
      </w:r>
      <w:r w:rsidR="00A14DE6">
        <w:rPr>
          <w:rFonts w:ascii="Georgia" w:eastAsia="Times New Roman" w:hAnsi="Georgia"/>
        </w:rPr>
        <w:t>, hanke osa</w:t>
      </w:r>
      <w:r w:rsidR="00EB6F6E" w:rsidRPr="00EB6F6E">
        <w:rPr>
          <w:rFonts w:ascii="Georgia" w:eastAsia="Times New Roman" w:hAnsi="Georgia"/>
        </w:rPr>
        <w:t xml:space="preserve"> ning </w:t>
      </w:r>
      <w:r w:rsidR="00EB6F6E">
        <w:rPr>
          <w:rFonts w:ascii="Georgia" w:eastAsia="Times New Roman" w:hAnsi="Georgia"/>
        </w:rPr>
        <w:t>müüja</w:t>
      </w:r>
      <w:r w:rsidR="00EB6F6E" w:rsidRPr="00EB6F6E">
        <w:rPr>
          <w:rFonts w:ascii="Georgia" w:eastAsia="Times New Roman" w:hAnsi="Georgia"/>
        </w:rPr>
        <w:t xml:space="preserve"> ja </w:t>
      </w:r>
      <w:r w:rsidR="00EB6F6E">
        <w:rPr>
          <w:rFonts w:ascii="Georgia" w:eastAsia="Times New Roman" w:hAnsi="Georgia"/>
        </w:rPr>
        <w:t>ostja</w:t>
      </w:r>
      <w:r w:rsidR="00EB6F6E" w:rsidRPr="00EB6F6E">
        <w:rPr>
          <w:rFonts w:ascii="Georgia" w:eastAsia="Times New Roman" w:hAnsi="Georgia"/>
        </w:rPr>
        <w:t xml:space="preserve"> kontaktisikute andmed.</w:t>
      </w:r>
    </w:p>
    <w:p w14:paraId="5C3E306F" w14:textId="1AF3C132" w:rsidR="00DF675D" w:rsidRPr="004627BE" w:rsidRDefault="00DF675D" w:rsidP="00EB6F6E">
      <w:pPr>
        <w:pStyle w:val="BodyText"/>
        <w:numPr>
          <w:ilvl w:val="1"/>
          <w:numId w:val="3"/>
        </w:numPr>
        <w:ind w:left="567" w:hanging="567"/>
        <w:rPr>
          <w:rFonts w:ascii="Georgia" w:hAnsi="Georgia"/>
          <w:sz w:val="22"/>
          <w:szCs w:val="22"/>
        </w:rPr>
      </w:pPr>
      <w:r w:rsidRPr="004627BE">
        <w:rPr>
          <w:rFonts w:ascii="Georgia" w:hAnsi="Georgia"/>
          <w:sz w:val="22"/>
          <w:szCs w:val="22"/>
          <w:lang w:val="et-EE"/>
        </w:rPr>
        <w:t xml:space="preserve">Arve maksetähtaeg peab olema </w:t>
      </w:r>
      <w:r w:rsidRPr="008A5A3E">
        <w:rPr>
          <w:rFonts w:ascii="Georgia" w:hAnsi="Georgia"/>
          <w:sz w:val="22"/>
          <w:szCs w:val="22"/>
          <w:lang w:val="et-EE"/>
        </w:rPr>
        <w:t>vähemalt 1</w:t>
      </w:r>
      <w:r w:rsidR="008D7D7D" w:rsidRPr="008A5A3E">
        <w:rPr>
          <w:rFonts w:ascii="Georgia" w:hAnsi="Georgia"/>
          <w:sz w:val="22"/>
          <w:szCs w:val="22"/>
          <w:lang w:val="et-EE"/>
        </w:rPr>
        <w:t>4</w:t>
      </w:r>
      <w:r w:rsidRPr="008A5A3E">
        <w:rPr>
          <w:rFonts w:ascii="Georgia" w:hAnsi="Georgia"/>
          <w:sz w:val="22"/>
          <w:szCs w:val="22"/>
          <w:lang w:val="et-EE"/>
        </w:rPr>
        <w:t xml:space="preserve"> tööpäeva</w:t>
      </w:r>
      <w:r w:rsidRPr="004627BE">
        <w:rPr>
          <w:rFonts w:ascii="Georgia" w:hAnsi="Georgia"/>
          <w:sz w:val="22"/>
          <w:szCs w:val="22"/>
          <w:lang w:val="et-EE"/>
        </w:rPr>
        <w:t xml:space="preserve"> arve esitamisest.</w:t>
      </w:r>
    </w:p>
    <w:p w14:paraId="58D50470" w14:textId="77777777" w:rsidR="00DF675D" w:rsidRPr="004627BE" w:rsidRDefault="00DF675D" w:rsidP="00DF675D">
      <w:pPr>
        <w:pStyle w:val="ListParagraph"/>
        <w:tabs>
          <w:tab w:val="left" w:pos="567"/>
        </w:tabs>
        <w:spacing w:after="0" w:line="240" w:lineRule="auto"/>
        <w:contextualSpacing w:val="0"/>
        <w:jc w:val="both"/>
        <w:rPr>
          <w:rFonts w:ascii="Georgia" w:hAnsi="Georgia"/>
        </w:rPr>
      </w:pPr>
    </w:p>
    <w:p w14:paraId="7F182F06" w14:textId="77777777" w:rsidR="00DF675D" w:rsidRPr="004627BE" w:rsidRDefault="00DF675D" w:rsidP="00611EDA">
      <w:pPr>
        <w:pStyle w:val="ListParagraph"/>
        <w:numPr>
          <w:ilvl w:val="0"/>
          <w:numId w:val="3"/>
        </w:numPr>
        <w:tabs>
          <w:tab w:val="left" w:pos="709"/>
        </w:tabs>
        <w:spacing w:after="0" w:line="240" w:lineRule="auto"/>
        <w:ind w:left="567" w:hanging="567"/>
        <w:contextualSpacing w:val="0"/>
        <w:jc w:val="both"/>
        <w:rPr>
          <w:rFonts w:ascii="Georgia" w:hAnsi="Georgia"/>
          <w:b/>
        </w:rPr>
      </w:pPr>
      <w:r w:rsidRPr="004627BE">
        <w:rPr>
          <w:rFonts w:ascii="Georgia" w:hAnsi="Georgia"/>
          <w:b/>
        </w:rPr>
        <w:t>Kliendikaardi kasutamise tingimused</w:t>
      </w:r>
    </w:p>
    <w:p w14:paraId="09314997" w14:textId="14133E8B"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4627BE">
        <w:rPr>
          <w:rFonts w:ascii="Georgia" w:hAnsi="Georgia"/>
        </w:rPr>
        <w:t xml:space="preserve">Ostja esitab müüjale tellimuse kliendikaartide väljastamiseks. Tellimuses märgib ostja soovitud kliendikaartide arvu ja igale kaardile kehtiva igakuise krediidilimiidi summa või </w:t>
      </w:r>
      <w:proofErr w:type="spellStart"/>
      <w:r w:rsidRPr="004627BE">
        <w:rPr>
          <w:rFonts w:ascii="Georgia" w:hAnsi="Georgia"/>
        </w:rPr>
        <w:t>kasutuslimiiidi</w:t>
      </w:r>
      <w:proofErr w:type="spellEnd"/>
      <w:r w:rsidRPr="004627BE">
        <w:rPr>
          <w:rFonts w:ascii="Georgia" w:hAnsi="Georgia"/>
        </w:rPr>
        <w:t xml:space="preserve"> </w:t>
      </w:r>
      <w:r w:rsidRPr="004627BE">
        <w:rPr>
          <w:rFonts w:ascii="Georgia" w:hAnsi="Georgia"/>
        </w:rPr>
        <w:lastRenderedPageBreak/>
        <w:t>(kütuse koguse piirangu). Vajadusel võib ostja paluda limiidi kehtestamist ka lühemaks ajaperioodiks.</w:t>
      </w:r>
    </w:p>
    <w:p w14:paraId="0D856C05" w14:textId="5F0E85BA"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Müüja kohustub väljastama ostja poolt soovitud arvu ja limiidiga kliendikaardid 14 päeva jooksul tellimuse saamisest.</w:t>
      </w:r>
    </w:p>
    <w:p w14:paraId="71076AFB" w14:textId="77777777"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Müüjal ei ole õigust küsida kliendikaardi väljastamise, kasutamise, hoolduse või limiidi muutmise eest tasu.</w:t>
      </w:r>
    </w:p>
    <w:p w14:paraId="24614F23" w14:textId="77777777"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Kliendikaart peab kehtima kõigis müüja tanklates ja teenindusjaamades vähemalt Eesti Vabariigi piires, sõltumata riigihankes määratud teeninduspiirkonnast.</w:t>
      </w:r>
    </w:p>
    <w:p w14:paraId="6188B416" w14:textId="40325DF4"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 xml:space="preserve">Kliendikaart peab olema kaitstud individuaalse PIN-koodiga. Ostja kohustub vältima kliendikaardi ja PIN-koodi sattumist kolmandate isikute valdusesse. Kliendikaardi kadumisel, varastamisel või muul viisil ostja valdusest väljumisel peab ostja sellest viivitamatult teavitama müüjat, kes kaardi edasise kasutamise koheselt (kuid mitte hiljem kui </w:t>
      </w:r>
      <w:r w:rsidR="00070C76">
        <w:rPr>
          <w:rFonts w:ascii="Georgia" w:hAnsi="Georgia"/>
        </w:rPr>
        <w:t>ühe</w:t>
      </w:r>
      <w:r w:rsidRPr="005A6B4E">
        <w:rPr>
          <w:rFonts w:ascii="Georgia" w:hAnsi="Georgia"/>
        </w:rPr>
        <w:t xml:space="preserve"> tunni jooksul teate saamisest) blokeerib.</w:t>
      </w:r>
    </w:p>
    <w:p w14:paraId="75AF79FA" w14:textId="20D5F09B" w:rsidR="005A6B4E" w:rsidRP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 xml:space="preserve">Ostja kohustub kasutama kliendikaarti vastavalt kliendikaardi kasutamise tingimustele. Ostja kohustub </w:t>
      </w:r>
      <w:r w:rsidRPr="005A6B4E">
        <w:rPr>
          <w:rFonts w:ascii="Georgia" w:hAnsi="Georgia" w:cs="Arial"/>
        </w:rPr>
        <w:t xml:space="preserve">kliendikaardi kasutamise tingimustest informeerima oma töötajaid </w:t>
      </w:r>
      <w:r w:rsidR="000F3E13">
        <w:rPr>
          <w:rFonts w:ascii="Georgia" w:hAnsi="Georgia" w:cs="Arial"/>
        </w:rPr>
        <w:t>ja</w:t>
      </w:r>
      <w:r w:rsidR="000F3E13" w:rsidRPr="005A6B4E">
        <w:rPr>
          <w:rFonts w:ascii="Georgia" w:hAnsi="Georgia" w:cs="Arial"/>
        </w:rPr>
        <w:t xml:space="preserve"> </w:t>
      </w:r>
      <w:r w:rsidRPr="005A6B4E">
        <w:rPr>
          <w:rFonts w:ascii="Georgia" w:hAnsi="Georgia" w:cs="Arial"/>
        </w:rPr>
        <w:t>teisi isikuid (edaspidi kaardi kasutaja), kellele ta kliendikaardi kasutamiseks on andnud.</w:t>
      </w:r>
    </w:p>
    <w:p w14:paraId="64141D35" w14:textId="77777777" w:rsid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 xml:space="preserve">Kaardi kasutaja kohustub hoidma kliendikaarti kõrge temperatuuri, elektriliste, mehhaaniliste, magnetiliste või muude vigastuste eest. Kahjustatud või mittekvaliteetse kliendikaardi asendamiseks esitab ostja tellimuse vastavalt lepingu </w:t>
      </w:r>
      <w:r w:rsidR="005A6B4E">
        <w:rPr>
          <w:rFonts w:ascii="Georgia" w:hAnsi="Georgia"/>
        </w:rPr>
        <w:t>punktile 3</w:t>
      </w:r>
      <w:r w:rsidRPr="005A6B4E">
        <w:rPr>
          <w:rFonts w:ascii="Georgia" w:hAnsi="Georgia"/>
        </w:rPr>
        <w:t>.1.</w:t>
      </w:r>
    </w:p>
    <w:p w14:paraId="76E01F5E" w14:textId="2AAE5874" w:rsidR="00DF675D" w:rsidRPr="005A6B4E" w:rsidRDefault="00DF675D" w:rsidP="005A6B4E">
      <w:pPr>
        <w:pStyle w:val="ListParagraph"/>
        <w:numPr>
          <w:ilvl w:val="1"/>
          <w:numId w:val="3"/>
        </w:numPr>
        <w:spacing w:after="0" w:line="240" w:lineRule="auto"/>
        <w:ind w:left="567" w:hanging="567"/>
        <w:contextualSpacing w:val="0"/>
        <w:jc w:val="both"/>
        <w:rPr>
          <w:rFonts w:ascii="Georgia" w:hAnsi="Georgia"/>
        </w:rPr>
      </w:pPr>
      <w:r w:rsidRPr="005A6B4E">
        <w:rPr>
          <w:rFonts w:ascii="Georgia" w:hAnsi="Georgia"/>
        </w:rPr>
        <w:t xml:space="preserve">Kütuse </w:t>
      </w:r>
      <w:r w:rsidR="00F21827">
        <w:rPr>
          <w:rFonts w:ascii="Georgia" w:hAnsi="Georgia"/>
        </w:rPr>
        <w:t>ja</w:t>
      </w:r>
      <w:r w:rsidR="00F21827" w:rsidRPr="005A6B4E">
        <w:rPr>
          <w:rFonts w:ascii="Georgia" w:hAnsi="Georgia"/>
        </w:rPr>
        <w:t xml:space="preserve"> </w:t>
      </w:r>
      <w:r w:rsidRPr="005A6B4E">
        <w:rPr>
          <w:rFonts w:ascii="Georgia" w:hAnsi="Georgia"/>
        </w:rPr>
        <w:t>muude kaupade ostmisel kliendikaardiga väljastatakse kaardi kasutajale tema nõudel kviitung, milles peab olema märgitud vähemalt: ostu sooritamise aeg ja koht, ostu sooritamisel kasutatud kliendikaardi number, ostu sooritamisel kütusele või muule kaubale</w:t>
      </w:r>
      <w:r w:rsidR="00B77830">
        <w:rPr>
          <w:rFonts w:ascii="Georgia" w:hAnsi="Georgia"/>
        </w:rPr>
        <w:t xml:space="preserve"> kehtinud jaehind, allahindlus</w:t>
      </w:r>
      <w:r w:rsidRPr="005A6B4E">
        <w:rPr>
          <w:rFonts w:ascii="Georgia" w:hAnsi="Georgia"/>
        </w:rPr>
        <w:t>protsent ja kütuse või muu kauba lõplik maksumus.</w:t>
      </w:r>
    </w:p>
    <w:p w14:paraId="0F2058FB" w14:textId="77777777" w:rsidR="00DF675D" w:rsidRPr="004627BE" w:rsidRDefault="00DF675D" w:rsidP="00DF675D">
      <w:pPr>
        <w:pStyle w:val="ListParagraph"/>
        <w:tabs>
          <w:tab w:val="left" w:pos="567"/>
        </w:tabs>
        <w:spacing w:after="0" w:line="240" w:lineRule="auto"/>
        <w:ind w:left="360"/>
        <w:contextualSpacing w:val="0"/>
        <w:jc w:val="both"/>
        <w:rPr>
          <w:rFonts w:ascii="Georgia" w:hAnsi="Georgia"/>
          <w:b/>
        </w:rPr>
      </w:pPr>
    </w:p>
    <w:p w14:paraId="67024429" w14:textId="77777777" w:rsidR="00DF675D" w:rsidRPr="004627BE" w:rsidRDefault="00DF675D" w:rsidP="00611EDA">
      <w:pPr>
        <w:pStyle w:val="ListParagraph"/>
        <w:numPr>
          <w:ilvl w:val="0"/>
          <w:numId w:val="3"/>
        </w:numPr>
        <w:tabs>
          <w:tab w:val="left" w:pos="709"/>
        </w:tabs>
        <w:spacing w:after="0" w:line="240" w:lineRule="auto"/>
        <w:ind w:left="567" w:hanging="567"/>
        <w:contextualSpacing w:val="0"/>
        <w:jc w:val="both"/>
        <w:rPr>
          <w:rFonts w:ascii="Georgia" w:hAnsi="Georgia"/>
          <w:b/>
        </w:rPr>
      </w:pPr>
      <w:r w:rsidRPr="004627BE">
        <w:rPr>
          <w:rFonts w:ascii="Georgia" w:hAnsi="Georgia"/>
          <w:b/>
        </w:rPr>
        <w:t>Lepingu täitmise tingimused</w:t>
      </w:r>
    </w:p>
    <w:p w14:paraId="6A6E04E6" w14:textId="698C41F1" w:rsidR="00611EDA" w:rsidRPr="0012245D" w:rsidRDefault="00DF675D" w:rsidP="00611EDA">
      <w:pPr>
        <w:pStyle w:val="ListParagraph"/>
        <w:numPr>
          <w:ilvl w:val="1"/>
          <w:numId w:val="3"/>
        </w:numPr>
        <w:tabs>
          <w:tab w:val="left" w:pos="709"/>
        </w:tabs>
        <w:spacing w:after="0" w:line="240" w:lineRule="auto"/>
        <w:ind w:left="567" w:hanging="567"/>
        <w:contextualSpacing w:val="0"/>
        <w:jc w:val="both"/>
        <w:rPr>
          <w:rFonts w:ascii="Georgia" w:hAnsi="Georgia"/>
          <w:b/>
        </w:rPr>
      </w:pPr>
      <w:r w:rsidRPr="0012245D">
        <w:rPr>
          <w:rFonts w:ascii="Georgia" w:hAnsi="Georgia"/>
        </w:rPr>
        <w:t>Müüja tagab pakkumuses märgitud tanklates</w:t>
      </w:r>
      <w:r w:rsidR="00256EC5" w:rsidRPr="0012245D">
        <w:rPr>
          <w:rFonts w:ascii="Georgia" w:hAnsi="Georgia"/>
        </w:rPr>
        <w:t xml:space="preserve"> </w:t>
      </w:r>
      <w:r w:rsidRPr="0012245D">
        <w:rPr>
          <w:rFonts w:ascii="Georgia" w:hAnsi="Georgia"/>
        </w:rPr>
        <w:t xml:space="preserve">ja teenindusjaamades kütuse ning tanklateenuste ja </w:t>
      </w:r>
      <w:r w:rsidR="00070C76" w:rsidRPr="0012245D">
        <w:rPr>
          <w:rFonts w:ascii="Georgia" w:hAnsi="Georgia"/>
        </w:rPr>
        <w:t>-</w:t>
      </w:r>
      <w:r w:rsidRPr="0012245D">
        <w:rPr>
          <w:rFonts w:ascii="Georgia" w:hAnsi="Georgia"/>
        </w:rPr>
        <w:t>kaupade kättesaadavuse.</w:t>
      </w:r>
    </w:p>
    <w:p w14:paraId="347151D7" w14:textId="77777777" w:rsidR="00611EDA" w:rsidRPr="00611EDA" w:rsidRDefault="00DF675D" w:rsidP="00611EDA">
      <w:pPr>
        <w:pStyle w:val="ListParagraph"/>
        <w:numPr>
          <w:ilvl w:val="1"/>
          <w:numId w:val="3"/>
        </w:numPr>
        <w:tabs>
          <w:tab w:val="left" w:pos="709"/>
        </w:tabs>
        <w:spacing w:after="0" w:line="240" w:lineRule="auto"/>
        <w:ind w:left="567" w:hanging="567"/>
        <w:contextualSpacing w:val="0"/>
        <w:jc w:val="both"/>
        <w:rPr>
          <w:rFonts w:ascii="Georgia" w:hAnsi="Georgia"/>
          <w:b/>
        </w:rPr>
      </w:pPr>
      <w:r w:rsidRPr="00611EDA">
        <w:rPr>
          <w:rFonts w:ascii="Georgia" w:hAnsi="Georgia"/>
        </w:rPr>
        <w:t>Müüja peab tagama, et tanklates müüdava kütuse kvaliteet, selle käitlemine, müümine ja tarbimisse lubamine ning kütuse tarnimiseks ja käitlemiseks kasutatavad seadmed, mahutid ja rajatised vastavad õigusaktides sätestatud nõuetele.</w:t>
      </w:r>
    </w:p>
    <w:p w14:paraId="2B64E2BD" w14:textId="7A5D62B1" w:rsidR="00DF675D" w:rsidRPr="00611EDA" w:rsidRDefault="00DF675D" w:rsidP="00611EDA">
      <w:pPr>
        <w:pStyle w:val="ListParagraph"/>
        <w:numPr>
          <w:ilvl w:val="1"/>
          <w:numId w:val="3"/>
        </w:numPr>
        <w:tabs>
          <w:tab w:val="left" w:pos="709"/>
        </w:tabs>
        <w:spacing w:after="0" w:line="240" w:lineRule="auto"/>
        <w:ind w:left="567" w:hanging="567"/>
        <w:contextualSpacing w:val="0"/>
        <w:jc w:val="both"/>
        <w:rPr>
          <w:rFonts w:ascii="Georgia" w:hAnsi="Georgia"/>
          <w:b/>
        </w:rPr>
      </w:pPr>
      <w:r w:rsidRPr="00611EDA">
        <w:rPr>
          <w:rFonts w:ascii="Georgia" w:hAnsi="Georgia"/>
        </w:rPr>
        <w:t>Müüja peab olema ve</w:t>
      </w:r>
      <w:r w:rsidR="0018373A" w:rsidRPr="00611EDA">
        <w:rPr>
          <w:rFonts w:ascii="Georgia" w:hAnsi="Georgia"/>
        </w:rPr>
        <w:t>delkütuse seaduse § 13 kohaselt</w:t>
      </w:r>
      <w:r w:rsidRPr="00611EDA">
        <w:rPr>
          <w:rFonts w:ascii="Georgia" w:hAnsi="Georgia"/>
        </w:rPr>
        <w:t xml:space="preserve"> registreeritud majandustegevuse registris vedelkütuse müügiks vastaval tegevusalal. </w:t>
      </w:r>
    </w:p>
    <w:p w14:paraId="585B2588" w14:textId="77777777" w:rsidR="00DF675D" w:rsidRPr="004627BE" w:rsidRDefault="00DF675D" w:rsidP="00DF675D">
      <w:pPr>
        <w:pStyle w:val="ListParagraph"/>
        <w:tabs>
          <w:tab w:val="left" w:pos="567"/>
        </w:tabs>
        <w:spacing w:after="0" w:line="240" w:lineRule="auto"/>
        <w:ind w:left="360"/>
        <w:contextualSpacing w:val="0"/>
        <w:jc w:val="both"/>
        <w:rPr>
          <w:rFonts w:ascii="Georgia" w:hAnsi="Georgia"/>
          <w:b/>
        </w:rPr>
      </w:pPr>
    </w:p>
    <w:p w14:paraId="3BBBA713" w14:textId="77777777" w:rsidR="00DF675D" w:rsidRPr="004627BE" w:rsidRDefault="00DF675D" w:rsidP="00435767">
      <w:pPr>
        <w:pStyle w:val="ListParagraph"/>
        <w:numPr>
          <w:ilvl w:val="0"/>
          <w:numId w:val="3"/>
        </w:numPr>
        <w:tabs>
          <w:tab w:val="left" w:pos="567"/>
        </w:tabs>
        <w:spacing w:after="0" w:line="240" w:lineRule="auto"/>
        <w:ind w:left="567" w:hanging="567"/>
        <w:contextualSpacing w:val="0"/>
        <w:jc w:val="both"/>
        <w:rPr>
          <w:rFonts w:ascii="Georgia" w:hAnsi="Georgia"/>
          <w:b/>
        </w:rPr>
      </w:pPr>
      <w:r w:rsidRPr="004627BE">
        <w:rPr>
          <w:rFonts w:ascii="Georgia" w:hAnsi="Georgia"/>
          <w:b/>
          <w:bCs/>
        </w:rPr>
        <w:t xml:space="preserve">Poolte vastutus ja vääramatu jõud </w:t>
      </w:r>
    </w:p>
    <w:p w14:paraId="3EFC52FC" w14:textId="5B0F8609" w:rsidR="006F2A44" w:rsidRPr="003D2315" w:rsidRDefault="003D2315" w:rsidP="006F2A44">
      <w:pPr>
        <w:pStyle w:val="ListParagraph"/>
        <w:numPr>
          <w:ilvl w:val="1"/>
          <w:numId w:val="3"/>
        </w:numPr>
        <w:tabs>
          <w:tab w:val="left" w:pos="284"/>
          <w:tab w:val="left" w:pos="851"/>
        </w:tabs>
        <w:spacing w:after="0" w:line="240" w:lineRule="auto"/>
        <w:ind w:left="567" w:hanging="567"/>
        <w:contextualSpacing w:val="0"/>
        <w:jc w:val="both"/>
        <w:rPr>
          <w:rFonts w:ascii="Georgia" w:hAnsi="Georgia"/>
        </w:rPr>
      </w:pPr>
      <w:r w:rsidRPr="007B6DF3">
        <w:rPr>
          <w:rFonts w:ascii="Georgia" w:hAnsi="Georgia"/>
        </w:rPr>
        <w:t>Pooled vastutavad lepingust tulenevate kohustuste täitmata jätmise või mittekohase täitmisega teisele poolele tekitatud kahju eest täies ulatuses</w:t>
      </w:r>
      <w:r w:rsidR="00DF675D" w:rsidRPr="003D2315">
        <w:rPr>
          <w:rFonts w:ascii="Georgia" w:hAnsi="Georgia"/>
        </w:rPr>
        <w:t xml:space="preserve">. </w:t>
      </w:r>
    </w:p>
    <w:p w14:paraId="487C2F8C" w14:textId="661F44F0" w:rsidR="003D2315" w:rsidRPr="007B6DF3" w:rsidRDefault="003D2315" w:rsidP="006F2A44">
      <w:pPr>
        <w:pStyle w:val="ListParagraph"/>
        <w:numPr>
          <w:ilvl w:val="1"/>
          <w:numId w:val="3"/>
        </w:numPr>
        <w:tabs>
          <w:tab w:val="left" w:pos="284"/>
          <w:tab w:val="left" w:pos="851"/>
        </w:tabs>
        <w:spacing w:after="0" w:line="240" w:lineRule="auto"/>
        <w:ind w:left="567" w:hanging="567"/>
        <w:contextualSpacing w:val="0"/>
        <w:jc w:val="both"/>
        <w:rPr>
          <w:rFonts w:ascii="Georgia" w:hAnsi="Georgia"/>
        </w:rPr>
      </w:pPr>
      <w:r w:rsidRPr="007B6DF3">
        <w:rPr>
          <w:rFonts w:ascii="Georgia" w:hAnsi="Georgia"/>
        </w:rPr>
        <w:t>Kui pool rikub lepingut, on teisel poolel õigus kasutada õiguskaitsevahendeid, sealhulgas nõuda kohustuse täitmist, kahju hüvitamist, alandada hinda ja/või taganeda lepingust. Kui sama rikkumise korral on võimalik kasutada erinevaid õiguskaitsevahendeid, valib kasutatava(d) õiguskaitsevahendi(d) selleks õigustatud pool.</w:t>
      </w:r>
    </w:p>
    <w:p w14:paraId="27C432D7" w14:textId="2AEF21E5" w:rsidR="00DF675D" w:rsidRPr="00435767" w:rsidRDefault="00DF675D" w:rsidP="00435767">
      <w:pPr>
        <w:pStyle w:val="ListParagraph"/>
        <w:numPr>
          <w:ilvl w:val="1"/>
          <w:numId w:val="3"/>
        </w:numPr>
        <w:tabs>
          <w:tab w:val="left" w:pos="284"/>
          <w:tab w:val="left" w:pos="851"/>
        </w:tabs>
        <w:spacing w:after="0" w:line="240" w:lineRule="auto"/>
        <w:ind w:left="567" w:hanging="567"/>
        <w:contextualSpacing w:val="0"/>
        <w:jc w:val="both"/>
        <w:rPr>
          <w:rFonts w:ascii="Georgia" w:hAnsi="Georgia"/>
          <w:b/>
        </w:rPr>
      </w:pPr>
      <w:r w:rsidRPr="00435767">
        <w:rPr>
          <w:rFonts w:ascii="Georgia" w:hAnsi="Georgia"/>
        </w:rPr>
        <w:t>Ostja on kohustatud viivitamatult teavitama müüjat, kui tal tekib kahtlus müüdud kütuse kvaliteedile vastavuses. Teate edastamisel mittekvaliteetse kütuse kohta võetakse esimesel võimalusel ostja ja müüja esindaja juuresolekul kütuseproovid autost ja tanklas olevast mahutist ning saadetakse need ekspertiisi sõltumatusse laborisse.</w:t>
      </w:r>
    </w:p>
    <w:p w14:paraId="13FBB172" w14:textId="77777777" w:rsidR="006F0C1D" w:rsidRPr="006F0C1D" w:rsidRDefault="00DF675D" w:rsidP="006F0C1D">
      <w:pPr>
        <w:pStyle w:val="ListParagraph"/>
        <w:numPr>
          <w:ilvl w:val="2"/>
          <w:numId w:val="3"/>
        </w:numPr>
        <w:tabs>
          <w:tab w:val="left" w:pos="567"/>
        </w:tabs>
        <w:spacing w:after="0" w:line="240" w:lineRule="auto"/>
        <w:ind w:left="1560" w:hanging="993"/>
        <w:contextualSpacing w:val="0"/>
        <w:jc w:val="both"/>
        <w:rPr>
          <w:rFonts w:ascii="Georgia" w:hAnsi="Georgia"/>
          <w:b/>
        </w:rPr>
      </w:pPr>
      <w:r w:rsidRPr="004627BE">
        <w:rPr>
          <w:rFonts w:ascii="Georgia" w:hAnsi="Georgia"/>
        </w:rPr>
        <w:t>Kui ekspertiisi käigus tuvastatakse kütuse mittevastavus kvaliteedinõuetele, kannab müüja ekspertiisi kulud ja kohustub hüvitama ostjale mittekvaliteetse kütuse kasutamisest tingitud kahjud, sh sõiduki transpordi-, remondi- ja ekspertiisikulud.</w:t>
      </w:r>
    </w:p>
    <w:p w14:paraId="0ADAA6CA" w14:textId="3C93CA8A" w:rsidR="00DF675D" w:rsidRPr="006F0C1D" w:rsidRDefault="00DF675D" w:rsidP="006F0C1D">
      <w:pPr>
        <w:pStyle w:val="ListParagraph"/>
        <w:numPr>
          <w:ilvl w:val="2"/>
          <w:numId w:val="3"/>
        </w:numPr>
        <w:tabs>
          <w:tab w:val="left" w:pos="567"/>
        </w:tabs>
        <w:spacing w:after="0" w:line="240" w:lineRule="auto"/>
        <w:ind w:left="1560" w:hanging="993"/>
        <w:contextualSpacing w:val="0"/>
        <w:jc w:val="both"/>
        <w:rPr>
          <w:rFonts w:ascii="Georgia" w:hAnsi="Georgia"/>
          <w:b/>
        </w:rPr>
      </w:pPr>
      <w:r w:rsidRPr="006F0C1D">
        <w:rPr>
          <w:rFonts w:ascii="Georgia" w:hAnsi="Georgia"/>
        </w:rPr>
        <w:t>Kui ekspertiisi käigus tuvastatakse kütuse mittevastavus kvaliteedinõutele</w:t>
      </w:r>
      <w:r w:rsidR="00A75522">
        <w:rPr>
          <w:rFonts w:ascii="Georgia" w:hAnsi="Georgia"/>
        </w:rPr>
        <w:t>,</w:t>
      </w:r>
      <w:r w:rsidRPr="006F0C1D">
        <w:rPr>
          <w:rFonts w:ascii="Georgia" w:hAnsi="Georgia"/>
        </w:rPr>
        <w:t xml:space="preserve"> on ostjal lisaks õigus nõuda leppetrahvi kuni </w:t>
      </w:r>
      <w:r w:rsidR="00A75522">
        <w:rPr>
          <w:rFonts w:ascii="Georgia" w:hAnsi="Georgia"/>
        </w:rPr>
        <w:t>5</w:t>
      </w:r>
      <w:r w:rsidRPr="006F0C1D">
        <w:rPr>
          <w:rFonts w:ascii="Georgia" w:hAnsi="Georgia"/>
        </w:rPr>
        <w:t>000 eurot iga tuvastatud rikkumise</w:t>
      </w:r>
      <w:r w:rsidR="00A75522">
        <w:rPr>
          <w:rFonts w:ascii="Georgia" w:hAnsi="Georgia"/>
        </w:rPr>
        <w:t xml:space="preserve"> kohta</w:t>
      </w:r>
      <w:r w:rsidRPr="006F0C1D">
        <w:rPr>
          <w:rFonts w:ascii="Georgia" w:hAnsi="Georgia"/>
        </w:rPr>
        <w:t>.</w:t>
      </w:r>
    </w:p>
    <w:p w14:paraId="0246508C" w14:textId="31F9BE6A" w:rsidR="00831F08" w:rsidRPr="007B6DF3" w:rsidRDefault="00DF675D" w:rsidP="00831F08">
      <w:pPr>
        <w:pStyle w:val="ListParagraph"/>
        <w:numPr>
          <w:ilvl w:val="1"/>
          <w:numId w:val="3"/>
        </w:numPr>
        <w:spacing w:after="0" w:line="240" w:lineRule="auto"/>
        <w:ind w:left="567" w:hanging="567"/>
        <w:contextualSpacing w:val="0"/>
        <w:jc w:val="both"/>
        <w:rPr>
          <w:rFonts w:ascii="Georgia" w:hAnsi="Georgia"/>
          <w:b/>
        </w:rPr>
      </w:pPr>
      <w:r w:rsidRPr="004627BE">
        <w:rPr>
          <w:rFonts w:ascii="Georgia" w:hAnsi="Georgia"/>
        </w:rPr>
        <w:t xml:space="preserve">Kui müüja ei täida oma lepingust tulenevaid kohustusi nõuetekohaselt või ei taga kütuse kättesaadavust tanklates vähemalt riigihanke alusdokumentides ja müüja pakkumuses märgitud arvul ja asukohtades, on ostjal õigus nõuda </w:t>
      </w:r>
      <w:r w:rsidR="00677E18">
        <w:rPr>
          <w:rFonts w:ascii="Georgia" w:hAnsi="Georgia"/>
        </w:rPr>
        <w:t xml:space="preserve">igakordselt </w:t>
      </w:r>
      <w:r w:rsidRPr="004627BE">
        <w:rPr>
          <w:rFonts w:ascii="Georgia" w:hAnsi="Georgia"/>
        </w:rPr>
        <w:t xml:space="preserve">leppetrahvi </w:t>
      </w:r>
      <w:r w:rsidR="0067084E">
        <w:rPr>
          <w:rFonts w:ascii="Georgia" w:hAnsi="Georgia"/>
        </w:rPr>
        <w:t xml:space="preserve">kuni </w:t>
      </w:r>
      <w:r w:rsidR="0067084E" w:rsidRPr="004675B9">
        <w:rPr>
          <w:rFonts w:ascii="Georgia" w:hAnsi="Georgia"/>
        </w:rPr>
        <w:t>5% hankelepingu eeldatavast maksumusest</w:t>
      </w:r>
      <w:r w:rsidRPr="004675B9">
        <w:rPr>
          <w:rFonts w:ascii="Georgia" w:hAnsi="Georgia"/>
        </w:rPr>
        <w:t>.</w:t>
      </w:r>
    </w:p>
    <w:p w14:paraId="39C466DC" w14:textId="38F282C0" w:rsidR="004B3362" w:rsidRPr="007B6DF3" w:rsidRDefault="004B3362" w:rsidP="00831F08">
      <w:pPr>
        <w:pStyle w:val="ListParagraph"/>
        <w:numPr>
          <w:ilvl w:val="1"/>
          <w:numId w:val="3"/>
        </w:numPr>
        <w:spacing w:after="0" w:line="240" w:lineRule="auto"/>
        <w:ind w:left="567" w:hanging="567"/>
        <w:contextualSpacing w:val="0"/>
        <w:jc w:val="both"/>
        <w:rPr>
          <w:rFonts w:ascii="Georgia" w:hAnsi="Georgia" w:cstheme="minorHAnsi"/>
          <w:b/>
          <w:color w:val="000000" w:themeColor="text1"/>
        </w:rPr>
      </w:pPr>
      <w:r w:rsidRPr="007B6DF3">
        <w:rPr>
          <w:rFonts w:ascii="Georgia" w:hAnsi="Georgia" w:cstheme="minorHAnsi"/>
          <w:color w:val="000000" w:themeColor="text1"/>
        </w:rPr>
        <w:t xml:space="preserve">Lepingus sätestatud konfidentsiaalsuskohustuse rikkumisel müüja või tema esindaja, töötaja, lepingupartneri või muu isiku poolt, keda ta oma kohustuste täitmisel kasutab, on ostjal </w:t>
      </w:r>
      <w:r w:rsidRPr="007B6DF3">
        <w:rPr>
          <w:rFonts w:ascii="Georgia" w:hAnsi="Georgia" w:cstheme="minorHAnsi"/>
          <w:color w:val="000000" w:themeColor="text1"/>
        </w:rPr>
        <w:lastRenderedPageBreak/>
        <w:t>igakordselt õigus nõuda müüjalt leppetrahvi kuni 20% lepingu hinnast ja/või lepingust taganeda.</w:t>
      </w:r>
    </w:p>
    <w:p w14:paraId="4C85D5FC" w14:textId="04210BD6" w:rsidR="00831F08" w:rsidRPr="00831F08" w:rsidRDefault="00DF675D" w:rsidP="00831F08">
      <w:pPr>
        <w:pStyle w:val="ListParagraph"/>
        <w:numPr>
          <w:ilvl w:val="1"/>
          <w:numId w:val="3"/>
        </w:numPr>
        <w:spacing w:after="0" w:line="240" w:lineRule="auto"/>
        <w:ind w:left="567" w:hanging="567"/>
        <w:contextualSpacing w:val="0"/>
        <w:jc w:val="both"/>
        <w:rPr>
          <w:rFonts w:ascii="Georgia" w:hAnsi="Georgia"/>
          <w:b/>
        </w:rPr>
      </w:pPr>
      <w:r w:rsidRPr="00831F08">
        <w:rPr>
          <w:rFonts w:ascii="Georgia" w:hAnsi="Georgia"/>
        </w:rPr>
        <w:t>Kui ostja viivitab lepingus sätestatud rahaliste kohustuste täitmisega, on müüjal õigus nõuda ostjalt viivist</w:t>
      </w:r>
      <w:r w:rsidR="002649E8">
        <w:rPr>
          <w:rFonts w:ascii="Georgia" w:hAnsi="Georgia"/>
        </w:rPr>
        <w:t xml:space="preserve"> kuni</w:t>
      </w:r>
      <w:r w:rsidRPr="00831F08">
        <w:rPr>
          <w:rFonts w:ascii="Georgia" w:hAnsi="Georgia"/>
        </w:rPr>
        <w:t xml:space="preserve"> 0,05% </w:t>
      </w:r>
      <w:r w:rsidR="00677E18" w:rsidRPr="00831F08">
        <w:rPr>
          <w:rFonts w:ascii="Georgia" w:hAnsi="Georgia"/>
        </w:rPr>
        <w:t>täht</w:t>
      </w:r>
      <w:r w:rsidR="00677E18">
        <w:rPr>
          <w:rFonts w:ascii="Georgia" w:hAnsi="Georgia"/>
        </w:rPr>
        <w:t>päevaks</w:t>
      </w:r>
      <w:r w:rsidR="00677E18" w:rsidRPr="00831F08">
        <w:rPr>
          <w:rFonts w:ascii="Georgia" w:hAnsi="Georgia"/>
        </w:rPr>
        <w:t xml:space="preserve"> </w:t>
      </w:r>
      <w:r w:rsidRPr="00831F08">
        <w:rPr>
          <w:rFonts w:ascii="Georgia" w:hAnsi="Georgia"/>
        </w:rPr>
        <w:t xml:space="preserve">tasumata summalt </w:t>
      </w:r>
      <w:r w:rsidR="00677E18">
        <w:rPr>
          <w:rFonts w:ascii="Georgia" w:hAnsi="Georgia"/>
        </w:rPr>
        <w:t>iga viivitatud päeva eest</w:t>
      </w:r>
      <w:r w:rsidRPr="00831F08">
        <w:rPr>
          <w:rFonts w:ascii="Georgia" w:hAnsi="Georgia"/>
        </w:rPr>
        <w:t xml:space="preserve">, kuid mitte rohkem kui 5% esitatud arve summast. </w:t>
      </w:r>
    </w:p>
    <w:p w14:paraId="0C79E231" w14:textId="77777777" w:rsidR="00831F08" w:rsidRPr="00831F08" w:rsidRDefault="00DF675D" w:rsidP="00831F08">
      <w:pPr>
        <w:pStyle w:val="ListParagraph"/>
        <w:numPr>
          <w:ilvl w:val="1"/>
          <w:numId w:val="3"/>
        </w:numPr>
        <w:spacing w:after="0" w:line="240" w:lineRule="auto"/>
        <w:ind w:left="567" w:hanging="567"/>
        <w:contextualSpacing w:val="0"/>
        <w:jc w:val="both"/>
        <w:rPr>
          <w:rFonts w:ascii="Georgia" w:hAnsi="Georgia"/>
          <w:b/>
        </w:rPr>
      </w:pPr>
      <w:r w:rsidRPr="00831F08">
        <w:rPr>
          <w:rFonts w:ascii="Georgia" w:hAnsi="Georgia"/>
        </w:rPr>
        <w:t>Lepingus sätestatud kohustuste mittetäitmise või mittenõuetekohase täitmise korral, kui neid saab lugeda oluliseks lepingurikkumiseks, on ostjal õigus leping erakorraliselt ühepoolselt lõpetada, teatades sellest müüjale kirjalikus vormis avaldusega.</w:t>
      </w:r>
    </w:p>
    <w:p w14:paraId="39BDC623" w14:textId="3AE719D0" w:rsidR="00DF675D" w:rsidRPr="00831F08" w:rsidRDefault="00DF675D" w:rsidP="00831F08">
      <w:pPr>
        <w:pStyle w:val="ListParagraph"/>
        <w:numPr>
          <w:ilvl w:val="1"/>
          <w:numId w:val="3"/>
        </w:numPr>
        <w:spacing w:after="0" w:line="240" w:lineRule="auto"/>
        <w:ind w:left="567" w:hanging="567"/>
        <w:contextualSpacing w:val="0"/>
        <w:jc w:val="both"/>
        <w:rPr>
          <w:rFonts w:ascii="Georgia" w:hAnsi="Georgia"/>
          <w:b/>
        </w:rPr>
      </w:pPr>
      <w:r w:rsidRPr="00831F08">
        <w:rPr>
          <w:rFonts w:ascii="Georgia" w:hAnsi="Georgia"/>
        </w:rPr>
        <w:t>Lepingu rikkumist loetakse oluliseks eelkõige VÕS § 116 lg 2 kirjeldatud asjaoludel. Muuhulgas, kuid mitte ainult on lepingu rikkumine oluline, kui:</w:t>
      </w:r>
    </w:p>
    <w:p w14:paraId="740CB1CF" w14:textId="5EFA98A1" w:rsidR="00AF0ED0" w:rsidRDefault="00AF0ED0"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AF0ED0">
        <w:rPr>
          <w:rFonts w:ascii="Georgia" w:hAnsi="Georgia"/>
          <w:lang w:eastAsia="et-EE"/>
        </w:rPr>
        <w:t>müüjal puudub kütuse müügiks vajalik tegevusluba</w:t>
      </w:r>
      <w:r>
        <w:rPr>
          <w:rFonts w:ascii="Georgia" w:hAnsi="Georgia"/>
          <w:lang w:eastAsia="et-EE"/>
        </w:rPr>
        <w:t>;</w:t>
      </w:r>
    </w:p>
    <w:p w14:paraId="3E81C96C" w14:textId="53CCD4CD" w:rsidR="00DB3BA2" w:rsidRDefault="00DB3BA2"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DB3BA2">
        <w:rPr>
          <w:rFonts w:ascii="Georgia" w:hAnsi="Georgia"/>
          <w:lang w:eastAsia="et-EE"/>
        </w:rPr>
        <w:t>müüdav kütus ei vasta riigihanke alusdokumentides, lepingus ja õigusaktides sätestatud nõuetele</w:t>
      </w:r>
      <w:r>
        <w:rPr>
          <w:rFonts w:ascii="Georgia" w:hAnsi="Georgia"/>
          <w:lang w:eastAsia="et-EE"/>
        </w:rPr>
        <w:t>;</w:t>
      </w:r>
    </w:p>
    <w:p w14:paraId="3C85B1BE" w14:textId="747FCB73" w:rsidR="00DB3BA2" w:rsidRDefault="00DB3BA2"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DB3BA2">
        <w:rPr>
          <w:rFonts w:ascii="Georgia" w:hAnsi="Georgia"/>
          <w:lang w:eastAsia="et-EE"/>
        </w:rPr>
        <w:t xml:space="preserve">tagatud </w:t>
      </w:r>
      <w:r>
        <w:rPr>
          <w:rFonts w:ascii="Georgia" w:hAnsi="Georgia"/>
          <w:lang w:eastAsia="et-EE"/>
        </w:rPr>
        <w:t xml:space="preserve">ei ole </w:t>
      </w:r>
      <w:r w:rsidRPr="00DB3BA2">
        <w:rPr>
          <w:rFonts w:ascii="Georgia" w:hAnsi="Georgia"/>
          <w:lang w:eastAsia="et-EE"/>
        </w:rPr>
        <w:t>kütuse kättesaadavus tanklates ja teenindusjaamades vähemalt riigihanke alusdokumentides ja müüja pakkumuses märgitud arvul ja</w:t>
      </w:r>
      <w:r w:rsidR="00F659EB">
        <w:rPr>
          <w:rFonts w:ascii="Georgia" w:hAnsi="Georgia"/>
          <w:lang w:eastAsia="et-EE"/>
        </w:rPr>
        <w:t xml:space="preserve"> asukohtades</w:t>
      </w:r>
      <w:r>
        <w:rPr>
          <w:rFonts w:ascii="Georgia" w:hAnsi="Georgia"/>
          <w:lang w:eastAsia="et-EE"/>
        </w:rPr>
        <w:t>;</w:t>
      </w:r>
    </w:p>
    <w:p w14:paraId="5DC89FA5" w14:textId="0B91C017" w:rsidR="00831F08" w:rsidRDefault="00DF675D"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4627BE">
        <w:rPr>
          <w:rFonts w:ascii="Georgia" w:hAnsi="Georgia"/>
        </w:rPr>
        <w:t xml:space="preserve">tegemist on korduva samalaadse lepingu rikkumisega </w:t>
      </w:r>
      <w:r w:rsidR="00AF0ED0">
        <w:rPr>
          <w:rFonts w:ascii="Georgia" w:hAnsi="Georgia"/>
        </w:rPr>
        <w:t>ja</w:t>
      </w:r>
      <w:r w:rsidR="00AF0ED0" w:rsidRPr="004627BE">
        <w:rPr>
          <w:rFonts w:ascii="Georgia" w:hAnsi="Georgia"/>
        </w:rPr>
        <w:t xml:space="preserve"> </w:t>
      </w:r>
      <w:r w:rsidRPr="004627BE">
        <w:rPr>
          <w:rFonts w:ascii="Georgia" w:hAnsi="Georgia"/>
        </w:rPr>
        <w:t xml:space="preserve">müüja </w:t>
      </w:r>
      <w:r w:rsidR="00AF0ED0" w:rsidRPr="00AF0ED0">
        <w:rPr>
          <w:rFonts w:ascii="Georgia" w:hAnsi="Georgia"/>
        </w:rPr>
        <w:t xml:space="preserve">ei kõrvalda rikkumist ostja poolt antud </w:t>
      </w:r>
      <w:r w:rsidR="00AF0ED0">
        <w:rPr>
          <w:rFonts w:ascii="Georgia" w:hAnsi="Georgia"/>
        </w:rPr>
        <w:t>30</w:t>
      </w:r>
      <w:r w:rsidR="00AF0ED0" w:rsidRPr="00AF0ED0">
        <w:rPr>
          <w:rFonts w:ascii="Georgia" w:hAnsi="Georgia"/>
        </w:rPr>
        <w:t xml:space="preserve"> päevase täiendava tähtaja jooksul</w:t>
      </w:r>
      <w:r w:rsidRPr="004627BE">
        <w:rPr>
          <w:rFonts w:ascii="Georgia" w:hAnsi="Georgia"/>
        </w:rPr>
        <w:t>;</w:t>
      </w:r>
    </w:p>
    <w:p w14:paraId="0224B3F7" w14:textId="0973D5E4" w:rsidR="00831F08" w:rsidRDefault="00DF675D"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831F08">
        <w:rPr>
          <w:rFonts w:ascii="Georgia" w:hAnsi="Georgia"/>
        </w:rPr>
        <w:t xml:space="preserve">lepingu rikkumine on tahtlik või </w:t>
      </w:r>
      <w:r w:rsidR="00DB3BA2">
        <w:rPr>
          <w:rFonts w:ascii="Georgia" w:hAnsi="Georgia"/>
        </w:rPr>
        <w:t xml:space="preserve">põhjustatud </w:t>
      </w:r>
      <w:r w:rsidRPr="00831F08">
        <w:rPr>
          <w:rFonts w:ascii="Georgia" w:hAnsi="Georgia"/>
        </w:rPr>
        <w:t xml:space="preserve">raskest hooletusest; </w:t>
      </w:r>
    </w:p>
    <w:p w14:paraId="5AB2D90D" w14:textId="77777777" w:rsidR="00831F08" w:rsidRDefault="00DF675D" w:rsidP="00831F08">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831F08">
        <w:rPr>
          <w:rFonts w:ascii="Georgia" w:hAnsi="Georgia"/>
        </w:rPr>
        <w:t>ekspertiisi käigus on tuvastatud, et kütus ei vasta kvaliteedinõuetele;</w:t>
      </w:r>
    </w:p>
    <w:p w14:paraId="2D07971D" w14:textId="2E25B734" w:rsidR="00AF0ED0" w:rsidRPr="007B6DF3" w:rsidRDefault="00DF675D" w:rsidP="007B6DF3">
      <w:pPr>
        <w:pStyle w:val="ListParagraph"/>
        <w:numPr>
          <w:ilvl w:val="2"/>
          <w:numId w:val="3"/>
        </w:numPr>
        <w:autoSpaceDE w:val="0"/>
        <w:autoSpaceDN w:val="0"/>
        <w:spacing w:after="0" w:line="240" w:lineRule="auto"/>
        <w:ind w:left="1560" w:hanging="993"/>
        <w:contextualSpacing w:val="0"/>
        <w:jc w:val="both"/>
        <w:rPr>
          <w:rFonts w:ascii="Georgia" w:hAnsi="Georgia"/>
          <w:lang w:eastAsia="et-EE"/>
        </w:rPr>
      </w:pPr>
      <w:r w:rsidRPr="00831F08">
        <w:rPr>
          <w:rFonts w:ascii="Georgia" w:hAnsi="Georgia"/>
        </w:rPr>
        <w:t xml:space="preserve">lepingu rikkumise asjaolud annavad ostjale mõistliku põhjuse eeldada, et müüja ei </w:t>
      </w:r>
      <w:r w:rsidRPr="00AF0ED0">
        <w:rPr>
          <w:rFonts w:ascii="Georgia" w:hAnsi="Georgia"/>
        </w:rPr>
        <w:t>täida lepingust tulenevaid kohustusi korrektselt ka edaspidi.</w:t>
      </w:r>
    </w:p>
    <w:p w14:paraId="0A68E823" w14:textId="5F4E6D1F" w:rsidR="00AF0ED0" w:rsidRPr="007B6DF3" w:rsidRDefault="00AF0ED0" w:rsidP="002F5E67">
      <w:pPr>
        <w:pStyle w:val="ListParagraph"/>
        <w:numPr>
          <w:ilvl w:val="1"/>
          <w:numId w:val="3"/>
        </w:numPr>
        <w:spacing w:after="0" w:line="240" w:lineRule="auto"/>
        <w:ind w:left="567" w:hanging="567"/>
        <w:contextualSpacing w:val="0"/>
        <w:jc w:val="both"/>
        <w:rPr>
          <w:rFonts w:ascii="Georgia" w:hAnsi="Georgia" w:cstheme="minorHAnsi"/>
          <w:b/>
        </w:rPr>
      </w:pPr>
      <w:r w:rsidRPr="007B6DF3">
        <w:rPr>
          <w:rFonts w:ascii="Georgia" w:hAnsi="Georgia" w:cstheme="minorHAnsi"/>
        </w:rPr>
        <w:t>Ostjal on õigus lepingust taganeda VÕS §</w:t>
      </w:r>
      <w:r w:rsidRPr="007B6DF3">
        <w:rPr>
          <w:rFonts w:ascii="Georgia" w:hAnsi="Georgia" w:cstheme="minorHAnsi"/>
        </w:rPr>
        <w:noBreakHyphen/>
        <w:t>s 116 ja §-s 223 sätestatud alustel ja korras, samuti punktis 5.7 viidatud oluliste rikkumiste korral.</w:t>
      </w:r>
    </w:p>
    <w:p w14:paraId="5CF59C38" w14:textId="77777777" w:rsidR="00AF0ED0" w:rsidRPr="007B6DF3" w:rsidRDefault="00AF0ED0" w:rsidP="007B6DF3">
      <w:pPr>
        <w:pStyle w:val="ListParagraph"/>
        <w:numPr>
          <w:ilvl w:val="1"/>
          <w:numId w:val="3"/>
        </w:numPr>
        <w:spacing w:after="0" w:line="240" w:lineRule="auto"/>
        <w:ind w:left="567" w:hanging="567"/>
        <w:contextualSpacing w:val="0"/>
        <w:jc w:val="both"/>
        <w:rPr>
          <w:rFonts w:ascii="Georgia" w:hAnsi="Georgia" w:cs="Arial"/>
        </w:rPr>
      </w:pPr>
      <w:r w:rsidRPr="007B6DF3">
        <w:rPr>
          <w:rFonts w:ascii="Georgia" w:hAnsi="Georgia" w:cs="Arial"/>
        </w:rPr>
        <w:t>Müüjal on õigus lepingust taganeda VÕS §</w:t>
      </w:r>
      <w:r w:rsidRPr="007B6DF3">
        <w:rPr>
          <w:rFonts w:ascii="Georgia" w:hAnsi="Georgia" w:cs="Arial"/>
        </w:rPr>
        <w:noBreakHyphen/>
        <w:t>s 116 sätestatud alustel ja korras, samuti kui:</w:t>
      </w:r>
    </w:p>
    <w:p w14:paraId="253B4344" w14:textId="7280BD9D" w:rsidR="00AF0ED0" w:rsidRPr="00AF0ED0" w:rsidRDefault="00AF0ED0" w:rsidP="007B6DF3">
      <w:pPr>
        <w:pStyle w:val="ListParagraph"/>
        <w:numPr>
          <w:ilvl w:val="2"/>
          <w:numId w:val="3"/>
        </w:numPr>
        <w:spacing w:after="0" w:line="240" w:lineRule="auto"/>
        <w:ind w:left="1560" w:hanging="993"/>
        <w:contextualSpacing w:val="0"/>
        <w:jc w:val="both"/>
        <w:rPr>
          <w:rFonts w:ascii="Georgia" w:hAnsi="Georgia" w:cs="Arial"/>
        </w:rPr>
      </w:pPr>
      <w:r w:rsidRPr="007B6DF3">
        <w:rPr>
          <w:rFonts w:ascii="Georgia" w:hAnsi="Georgia" w:cs="Arial"/>
        </w:rPr>
        <w:t xml:space="preserve">ostja viivitab müüja esitatud arve tasumisega </w:t>
      </w:r>
      <w:r w:rsidRPr="007B6DF3">
        <w:rPr>
          <w:rFonts w:ascii="Georgia" w:hAnsi="Georgia" w:cs="Arial"/>
          <w:bCs/>
        </w:rPr>
        <w:t xml:space="preserve">enam kui 21 päeva ja ei lõpeta rikkumist </w:t>
      </w:r>
      <w:r w:rsidRPr="007B6DF3">
        <w:rPr>
          <w:rFonts w:ascii="Georgia" w:hAnsi="Georgia" w:cs="Arial"/>
        </w:rPr>
        <w:t xml:space="preserve">müüja </w:t>
      </w:r>
      <w:r w:rsidRPr="007B6DF3">
        <w:rPr>
          <w:rFonts w:ascii="Georgia" w:hAnsi="Georgia" w:cs="Arial"/>
          <w:bCs/>
        </w:rPr>
        <w:t>poolt määratava 14-päevase täiendava tähtaja jooksul.</w:t>
      </w:r>
    </w:p>
    <w:p w14:paraId="58B9C367" w14:textId="7A854173" w:rsidR="001734C7" w:rsidRPr="007B6DF3" w:rsidRDefault="001734C7" w:rsidP="009C5BF3">
      <w:pPr>
        <w:pStyle w:val="ListParagraph"/>
        <w:numPr>
          <w:ilvl w:val="1"/>
          <w:numId w:val="3"/>
        </w:numPr>
        <w:spacing w:after="0" w:line="240" w:lineRule="auto"/>
        <w:ind w:left="567" w:hanging="567"/>
        <w:contextualSpacing w:val="0"/>
        <w:jc w:val="both"/>
        <w:rPr>
          <w:rFonts w:ascii="Georgia" w:hAnsi="Georgia"/>
          <w:b/>
          <w:bCs/>
        </w:rPr>
      </w:pPr>
      <w:r w:rsidRPr="007B6DF3">
        <w:rPr>
          <w:rFonts w:ascii="Georgia" w:hAnsi="Georgia" w:cs="Arial"/>
          <w:color w:val="000000"/>
        </w:rPr>
        <w:t>Leppetrahvi nõudmine ei mõjuta poole õigust kasutada teisi õiguskaitsevahendeid. Kõik leppetrahvid on kokku lepitud eesmärgiga tagada kohustuse täitmist, mitte eesmärgiga asendada kohustuse täitmist. Poolel tuleb teavitada teist poolt leppetrahvi nõudmisest 90 päeva jooksul alates lepingurikkumisest teadasaamisest.</w:t>
      </w:r>
    </w:p>
    <w:p w14:paraId="65CAFC69" w14:textId="59C9E322" w:rsidR="002F5E67" w:rsidRPr="008A5A3E" w:rsidRDefault="00DF675D" w:rsidP="009C5BF3">
      <w:pPr>
        <w:pStyle w:val="ListParagraph"/>
        <w:numPr>
          <w:ilvl w:val="1"/>
          <w:numId w:val="3"/>
        </w:numPr>
        <w:spacing w:after="0" w:line="240" w:lineRule="auto"/>
        <w:ind w:left="567" w:hanging="567"/>
        <w:contextualSpacing w:val="0"/>
        <w:jc w:val="both"/>
        <w:rPr>
          <w:rFonts w:ascii="Georgia" w:hAnsi="Georgia"/>
          <w:b/>
          <w:bCs/>
        </w:rPr>
      </w:pPr>
      <w:r w:rsidRPr="00F659EB">
        <w:rPr>
          <w:rFonts w:ascii="Georgia" w:hAnsi="Georgia"/>
        </w:rPr>
        <w:t xml:space="preserve">Leppetrahvid ja viivised tuleb </w:t>
      </w:r>
      <w:r w:rsidRPr="008A5A3E">
        <w:rPr>
          <w:rFonts w:ascii="Georgia" w:hAnsi="Georgia"/>
        </w:rPr>
        <w:t>tasuda 14 päeva jooksul</w:t>
      </w:r>
      <w:r w:rsidRPr="00F659EB">
        <w:rPr>
          <w:rFonts w:ascii="Georgia" w:hAnsi="Georgia"/>
        </w:rPr>
        <w:t xml:space="preserve"> vastava nõude saamisest. Ostjal on õigus </w:t>
      </w:r>
      <w:r w:rsidR="00F659EB" w:rsidRPr="00F659EB">
        <w:rPr>
          <w:rFonts w:ascii="Georgia" w:hAnsi="Georgia"/>
        </w:rPr>
        <w:t xml:space="preserve">tasaarvestada </w:t>
      </w:r>
      <w:r w:rsidRPr="00F659EB">
        <w:rPr>
          <w:rFonts w:ascii="Georgia" w:hAnsi="Georgia"/>
        </w:rPr>
        <w:t xml:space="preserve">leppetrahvi summa </w:t>
      </w:r>
      <w:r w:rsidR="00F659EB" w:rsidRPr="00F659EB">
        <w:rPr>
          <w:rFonts w:ascii="Georgia" w:hAnsi="Georgia"/>
        </w:rPr>
        <w:t>lepingu alusel</w:t>
      </w:r>
      <w:r w:rsidRPr="00F659EB">
        <w:rPr>
          <w:rFonts w:ascii="Georgia" w:hAnsi="Georgia"/>
        </w:rPr>
        <w:t xml:space="preserve"> </w:t>
      </w:r>
      <w:r w:rsidR="00F659EB" w:rsidRPr="00F659EB">
        <w:rPr>
          <w:rFonts w:ascii="Georgia" w:hAnsi="Georgia"/>
        </w:rPr>
        <w:t>tasumisele kuuluva</w:t>
      </w:r>
      <w:r w:rsidRPr="00F659EB">
        <w:rPr>
          <w:rFonts w:ascii="Georgia" w:hAnsi="Georgia"/>
        </w:rPr>
        <w:t xml:space="preserve"> summaga. </w:t>
      </w:r>
    </w:p>
    <w:p w14:paraId="2CA4121F" w14:textId="77777777" w:rsidR="005604A0" w:rsidRPr="005604A0" w:rsidRDefault="005604A0" w:rsidP="007B6DF3">
      <w:pPr>
        <w:pStyle w:val="ListParagraph"/>
        <w:numPr>
          <w:ilvl w:val="1"/>
          <w:numId w:val="3"/>
        </w:numPr>
        <w:ind w:left="567" w:hanging="567"/>
        <w:jc w:val="both"/>
        <w:rPr>
          <w:rFonts w:ascii="Georgia" w:hAnsi="Georgia"/>
          <w:bCs/>
        </w:rPr>
      </w:pPr>
      <w:r w:rsidRPr="005604A0">
        <w:rPr>
          <w:rFonts w:ascii="Georgia" w:hAnsi="Georgia"/>
          <w:bCs/>
        </w:rPr>
        <w:t xml:space="preserve">Pooled ei vastuta lepingust või õigusaktist tuleneva kohustuse rikkumise eest, kui kohustuse rikkumise põhjustas vääramatu jõud. Vääramatu jõu ja rikkumise vabandatavuse osas kohaldavad pooled VÕS §-s 103 sätestatut. </w:t>
      </w:r>
    </w:p>
    <w:p w14:paraId="2D580821" w14:textId="1DBC0C0D" w:rsidR="005604A0" w:rsidRPr="005604A0" w:rsidRDefault="005604A0" w:rsidP="007B6DF3">
      <w:pPr>
        <w:pStyle w:val="ListParagraph"/>
        <w:numPr>
          <w:ilvl w:val="2"/>
          <w:numId w:val="3"/>
        </w:numPr>
        <w:spacing w:line="240" w:lineRule="auto"/>
        <w:ind w:left="1560" w:hanging="993"/>
        <w:jc w:val="both"/>
        <w:rPr>
          <w:rFonts w:ascii="Georgia" w:hAnsi="Georgia"/>
          <w:bCs/>
        </w:rPr>
      </w:pPr>
      <w:r w:rsidRPr="005604A0">
        <w:rPr>
          <w:rFonts w:ascii="Georgia" w:hAnsi="Georgia"/>
          <w:bCs/>
        </w:rPr>
        <w:t xml:space="preserve">Vääramatuks jõuks ei loeta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w:t>
      </w:r>
    </w:p>
    <w:p w14:paraId="253C9DCD" w14:textId="2D1FD1A1" w:rsidR="005604A0" w:rsidRPr="005604A0" w:rsidRDefault="005604A0" w:rsidP="007B6DF3">
      <w:pPr>
        <w:pStyle w:val="ListParagraph"/>
        <w:numPr>
          <w:ilvl w:val="2"/>
          <w:numId w:val="3"/>
        </w:numPr>
        <w:spacing w:line="240" w:lineRule="auto"/>
        <w:ind w:left="1560" w:hanging="993"/>
        <w:jc w:val="both"/>
        <w:rPr>
          <w:rFonts w:ascii="Georgia" w:hAnsi="Georgia"/>
          <w:bCs/>
        </w:rPr>
      </w:pPr>
      <w:r w:rsidRPr="005604A0">
        <w:rPr>
          <w:rFonts w:ascii="Georgia" w:hAnsi="Georgia"/>
          <w:bCs/>
        </w:rPr>
        <w:t>Kui kehtestatakse täiendavaid piiranguid, mis takistavad lepingu täitmist, on poolel õigus tugineda vääramatule jõule, kui kõik vääramatule jõule tuginemise eeldused on täidetud.</w:t>
      </w:r>
    </w:p>
    <w:p w14:paraId="217E83B6" w14:textId="3FE491A7" w:rsidR="005604A0" w:rsidRPr="005604A0" w:rsidRDefault="005604A0" w:rsidP="007B6DF3">
      <w:pPr>
        <w:pStyle w:val="ListParagraph"/>
        <w:numPr>
          <w:ilvl w:val="2"/>
          <w:numId w:val="3"/>
        </w:numPr>
        <w:spacing w:line="240" w:lineRule="auto"/>
        <w:ind w:left="1560" w:hanging="993"/>
        <w:jc w:val="both"/>
        <w:rPr>
          <w:rFonts w:ascii="Georgia" w:hAnsi="Georgia"/>
          <w:bCs/>
        </w:rPr>
      </w:pPr>
      <w:r w:rsidRPr="005604A0">
        <w:rPr>
          <w:rFonts w:ascii="Georgia" w:hAnsi="Georgia"/>
          <w:bCs/>
        </w:rPr>
        <w:t>Seoses lepingu täitmist takistada võiva pandeemia või muu kriisiga on vääramatuks jõuks üksnes see, kui lepingu täitmist takistab riigiasutuse kohustusliku iseloomuga korraldus või muu regulatsioon. Riigiasutuste soovitused ei ole vääramatuks jõuks.</w:t>
      </w:r>
    </w:p>
    <w:p w14:paraId="7A26E5F7" w14:textId="36C6F066" w:rsidR="00DF675D" w:rsidRPr="002F5E67" w:rsidRDefault="005604A0" w:rsidP="007B6DF3">
      <w:pPr>
        <w:pStyle w:val="ListParagraph"/>
        <w:numPr>
          <w:ilvl w:val="2"/>
          <w:numId w:val="3"/>
        </w:numPr>
        <w:spacing w:after="0" w:line="240" w:lineRule="auto"/>
        <w:ind w:left="1560" w:hanging="993"/>
        <w:contextualSpacing w:val="0"/>
        <w:jc w:val="both"/>
        <w:rPr>
          <w:rFonts w:ascii="Georgia" w:hAnsi="Georgia"/>
          <w:b/>
        </w:rPr>
      </w:pPr>
      <w:r w:rsidRPr="005604A0">
        <w:rPr>
          <w:rFonts w:ascii="Georgia" w:hAnsi="Georgia"/>
          <w:bCs/>
        </w:rPr>
        <w:t>Kui lepingu täitmine on takistatud vääramatu jõu mõju tõttu, lükkuvad lepingus sätestatud tähtajad edasi aja võrra, mil vääramatu jõud kohustuse täitmist takistas</w:t>
      </w:r>
      <w:r w:rsidR="00DF675D" w:rsidRPr="002F5E67">
        <w:rPr>
          <w:rFonts w:ascii="Georgia" w:hAnsi="Georgia"/>
        </w:rPr>
        <w:t xml:space="preserve">. </w:t>
      </w:r>
    </w:p>
    <w:p w14:paraId="41512127" w14:textId="77777777" w:rsidR="00DF675D" w:rsidRPr="004627BE" w:rsidRDefault="00DF675D" w:rsidP="00DF675D">
      <w:pPr>
        <w:pStyle w:val="ListParagraph"/>
        <w:tabs>
          <w:tab w:val="left" w:pos="567"/>
        </w:tabs>
        <w:spacing w:after="0" w:line="240" w:lineRule="auto"/>
        <w:ind w:left="360"/>
        <w:contextualSpacing w:val="0"/>
        <w:jc w:val="both"/>
        <w:rPr>
          <w:rFonts w:ascii="Georgia" w:hAnsi="Georgia"/>
          <w:b/>
        </w:rPr>
      </w:pPr>
    </w:p>
    <w:p w14:paraId="6071A8B6" w14:textId="77777777" w:rsidR="00DF675D" w:rsidRPr="004627BE" w:rsidRDefault="00DF675D" w:rsidP="00B90AB6">
      <w:pPr>
        <w:pStyle w:val="ListParagraph"/>
        <w:numPr>
          <w:ilvl w:val="0"/>
          <w:numId w:val="3"/>
        </w:numPr>
        <w:tabs>
          <w:tab w:val="left" w:pos="567"/>
        </w:tabs>
        <w:spacing w:after="0" w:line="240" w:lineRule="auto"/>
        <w:ind w:left="567" w:hanging="567"/>
        <w:contextualSpacing w:val="0"/>
        <w:jc w:val="both"/>
        <w:rPr>
          <w:rFonts w:ascii="Georgia" w:hAnsi="Georgia"/>
        </w:rPr>
      </w:pPr>
      <w:r w:rsidRPr="004627BE">
        <w:rPr>
          <w:rFonts w:ascii="Georgia" w:hAnsi="Georgia"/>
          <w:b/>
          <w:bCs/>
        </w:rPr>
        <w:t xml:space="preserve">Teadete edastamine </w:t>
      </w:r>
      <w:r w:rsidRPr="008A5A3E">
        <w:rPr>
          <w:rFonts w:ascii="Georgia" w:hAnsi="Georgia"/>
          <w:b/>
          <w:bCs/>
        </w:rPr>
        <w:t>ja volitatud esindajad</w:t>
      </w:r>
      <w:r w:rsidRPr="004627BE">
        <w:rPr>
          <w:rFonts w:ascii="Georgia" w:hAnsi="Georgia"/>
          <w:b/>
          <w:bCs/>
        </w:rPr>
        <w:t xml:space="preserve"> </w:t>
      </w:r>
    </w:p>
    <w:p w14:paraId="032EED5C" w14:textId="77777777" w:rsidR="0038350C" w:rsidRDefault="00DF675D" w:rsidP="0038350C">
      <w:pPr>
        <w:pStyle w:val="ListParagraph"/>
        <w:numPr>
          <w:ilvl w:val="1"/>
          <w:numId w:val="3"/>
        </w:numPr>
        <w:tabs>
          <w:tab w:val="left" w:pos="709"/>
        </w:tabs>
        <w:spacing w:after="0" w:line="240" w:lineRule="auto"/>
        <w:ind w:left="567" w:hanging="567"/>
        <w:contextualSpacing w:val="0"/>
        <w:jc w:val="both"/>
        <w:rPr>
          <w:rFonts w:ascii="Georgia" w:hAnsi="Georgia"/>
        </w:rPr>
      </w:pPr>
      <w:r w:rsidRPr="004627BE">
        <w:rPr>
          <w:rFonts w:ascii="Georgia" w:hAnsi="Georgia"/>
        </w:rPr>
        <w:t xml:space="preserve">Teadete edastamine toimub üldjuhul kirjalikku taasesitamist võimaldavas vormis. Juhul kui teate edastamisel on olulised õiguslikud tagajärjed, eelkõige lepingu lõpetamise avaldused või </w:t>
      </w:r>
      <w:r w:rsidRPr="004627BE">
        <w:rPr>
          <w:rFonts w:ascii="Georgia" w:hAnsi="Georgia"/>
        </w:rPr>
        <w:lastRenderedPageBreak/>
        <w:t xml:space="preserve">nõue, mis esitatakse tulenevalt lepingu rikkumisest, peavad teated olema esitatud kirjalikus vormis. Kirjaliku vormiga on võrdsustatud digitaalselt allkirjastatud vorm. </w:t>
      </w:r>
    </w:p>
    <w:p w14:paraId="4A84773A" w14:textId="6090E71B" w:rsidR="0038350C" w:rsidRDefault="00DF675D" w:rsidP="0038350C">
      <w:pPr>
        <w:pStyle w:val="ListParagraph"/>
        <w:numPr>
          <w:ilvl w:val="1"/>
          <w:numId w:val="3"/>
        </w:numPr>
        <w:tabs>
          <w:tab w:val="left" w:pos="709"/>
        </w:tabs>
        <w:spacing w:after="0" w:line="240" w:lineRule="auto"/>
        <w:ind w:left="567" w:hanging="567"/>
        <w:contextualSpacing w:val="0"/>
        <w:jc w:val="both"/>
        <w:rPr>
          <w:rFonts w:ascii="Georgia" w:hAnsi="Georgia"/>
        </w:rPr>
      </w:pPr>
      <w:r w:rsidRPr="0038350C">
        <w:rPr>
          <w:rFonts w:ascii="Georgia" w:hAnsi="Georgia"/>
        </w:rPr>
        <w:t xml:space="preserve">Lepinguga seotud teated edastatakse teisele poolele lepingus märgitud kontaktandmetel. </w:t>
      </w:r>
      <w:r w:rsidR="00D71F26" w:rsidRPr="008A5A3E">
        <w:rPr>
          <w:rFonts w:ascii="Georgia" w:hAnsi="Georgia" w:cs="Arial"/>
        </w:rPr>
        <w:t>Kontaktandmete muutusest on pool kohustatud koheselt informeerima teist poolt. Kuni kontaktandmete muutusest teavitamiseni loetakse teade nõuetekohaselt edastatuks, kui see on saadetud poolele lepingus sätestatud kontaktandmetel</w:t>
      </w:r>
      <w:r w:rsidR="0038350C" w:rsidRPr="004627BE">
        <w:rPr>
          <w:rFonts w:ascii="Georgia" w:hAnsi="Georgia"/>
        </w:rPr>
        <w:t>.</w:t>
      </w:r>
    </w:p>
    <w:p w14:paraId="25E18D6B" w14:textId="5253A0B0" w:rsidR="00A71952" w:rsidRPr="00D71F26" w:rsidRDefault="00A71952" w:rsidP="0038350C">
      <w:pPr>
        <w:pStyle w:val="ListParagraph"/>
        <w:numPr>
          <w:ilvl w:val="1"/>
          <w:numId w:val="3"/>
        </w:numPr>
        <w:tabs>
          <w:tab w:val="left" w:pos="709"/>
        </w:tabs>
        <w:spacing w:after="0" w:line="240" w:lineRule="auto"/>
        <w:ind w:left="567" w:hanging="567"/>
        <w:contextualSpacing w:val="0"/>
        <w:jc w:val="both"/>
        <w:rPr>
          <w:rFonts w:ascii="Georgia" w:hAnsi="Georgia"/>
        </w:rPr>
      </w:pPr>
      <w:r w:rsidRPr="00A71952">
        <w:rPr>
          <w:rFonts w:ascii="Georgia" w:hAnsi="Georgia"/>
        </w:rPr>
        <w:t xml:space="preserve">Kirjalik teade loetakse poole poolt kättesaaduks, kui see on üle antud allkirja vastu või kui teade on saadetud postiasutuse poolt tähitud kirjaga poole poolt teatatud aadressil ja postitamisest on möödunud viis kalendripäeva. E-posti teel, sh digitaalselt allkirjastatud dokumentide saatmisel </w:t>
      </w:r>
      <w:r w:rsidRPr="00D71F26">
        <w:rPr>
          <w:rFonts w:ascii="Georgia" w:hAnsi="Georgia"/>
        </w:rPr>
        <w:t>loetakse teade ja dokumendid kättesaaduks e-kirja saatmisele järgneval tööpäeval.</w:t>
      </w:r>
    </w:p>
    <w:p w14:paraId="4892B3CC" w14:textId="77777777" w:rsidR="00D71F26" w:rsidRPr="008A5A3E" w:rsidRDefault="00D71F26" w:rsidP="00D71F26">
      <w:pPr>
        <w:pStyle w:val="ListParagraph"/>
        <w:numPr>
          <w:ilvl w:val="1"/>
          <w:numId w:val="3"/>
        </w:numPr>
        <w:tabs>
          <w:tab w:val="left" w:pos="567"/>
        </w:tabs>
        <w:spacing w:after="11" w:line="240" w:lineRule="auto"/>
        <w:contextualSpacing w:val="0"/>
        <w:jc w:val="both"/>
        <w:outlineLvl w:val="2"/>
        <w:rPr>
          <w:rFonts w:ascii="Georgia" w:hAnsi="Georgia" w:cs="Arial"/>
        </w:rPr>
      </w:pPr>
      <w:r w:rsidRPr="008A5A3E">
        <w:rPr>
          <w:rFonts w:ascii="Georgia" w:hAnsi="Georgia" w:cs="Arial"/>
        </w:rPr>
        <w:t>Poolte kontaktisikud on:</w:t>
      </w:r>
    </w:p>
    <w:p w14:paraId="3F088515" w14:textId="77777777" w:rsidR="00D71F26" w:rsidRPr="008A5A3E" w:rsidRDefault="00D71F26" w:rsidP="00D71F26">
      <w:pPr>
        <w:pStyle w:val="ListParagraph"/>
        <w:numPr>
          <w:ilvl w:val="2"/>
          <w:numId w:val="3"/>
        </w:numPr>
        <w:tabs>
          <w:tab w:val="left" w:pos="567"/>
        </w:tabs>
        <w:spacing w:after="11" w:line="240" w:lineRule="auto"/>
        <w:contextualSpacing w:val="0"/>
        <w:jc w:val="both"/>
        <w:outlineLvl w:val="2"/>
        <w:rPr>
          <w:rFonts w:ascii="Georgia" w:hAnsi="Georgia" w:cs="Arial"/>
          <w:i/>
        </w:rPr>
      </w:pPr>
      <w:r w:rsidRPr="008A5A3E">
        <w:rPr>
          <w:rFonts w:ascii="Georgia" w:hAnsi="Georgia" w:cs="Arial"/>
        </w:rPr>
        <w:t>Müüja kontaktisikuks lepingu täitmisega seotud küsimustes on _________________, telefon______, e-post _________. Müüja kontaktisikul on õigus esindada müüjat kõikides lepingu täitmisega seotud küsimustes. Lepingu muutmise, lepingu lõpetamise ning õiguskaitsevahendite kasutamise osas on müüja kontaktisikul õigus esindada müüjat ainult müüja esindusõigusliku isiku kirjaliku volituse olemasolul</w:t>
      </w:r>
      <w:r w:rsidRPr="008A5A3E">
        <w:rPr>
          <w:rFonts w:ascii="Georgia" w:hAnsi="Georgia" w:cs="Arial"/>
          <w:i/>
        </w:rPr>
        <w:t>.</w:t>
      </w:r>
    </w:p>
    <w:p w14:paraId="44E646A7" w14:textId="77777777" w:rsidR="00D71F26" w:rsidRPr="008A5A3E" w:rsidRDefault="00D71F26" w:rsidP="00D71F26">
      <w:pPr>
        <w:pStyle w:val="ListParagraph"/>
        <w:numPr>
          <w:ilvl w:val="2"/>
          <w:numId w:val="3"/>
        </w:numPr>
        <w:tabs>
          <w:tab w:val="left" w:pos="567"/>
        </w:tabs>
        <w:spacing w:after="11" w:line="240" w:lineRule="auto"/>
        <w:contextualSpacing w:val="0"/>
        <w:jc w:val="both"/>
        <w:outlineLvl w:val="2"/>
        <w:rPr>
          <w:rFonts w:ascii="Georgia" w:hAnsi="Georgia" w:cs="Arial"/>
        </w:rPr>
      </w:pPr>
      <w:r w:rsidRPr="008A5A3E">
        <w:rPr>
          <w:rFonts w:ascii="Georgia" w:hAnsi="Georgia" w:cs="Arial"/>
        </w:rPr>
        <w:t xml:space="preserve"> Ostja kontaktisikuks lepingu täitmisega seotud küsimustes on _________________, telefon_______, e-post ________. Ostja kontaktisikul on õigus esindada ostjat kõikides lepingu täitmisega seotud küsimustes. Lepingu muutmise, lepingu lõpetamise ning õiguskaitsevahendite kasutamise osas on ostja kontaktisikul õigus esindada ostjat ainult ostja esindusõigusliku isiku kirjaliku volituse olemasolul.</w:t>
      </w:r>
    </w:p>
    <w:p w14:paraId="1659B29F" w14:textId="77777777" w:rsidR="00DF675D" w:rsidRPr="004627BE" w:rsidRDefault="00DF675D" w:rsidP="00DF675D">
      <w:pPr>
        <w:pStyle w:val="ListParagraph"/>
        <w:tabs>
          <w:tab w:val="left" w:pos="567"/>
        </w:tabs>
        <w:spacing w:after="11" w:line="240" w:lineRule="auto"/>
        <w:ind w:left="360"/>
        <w:contextualSpacing w:val="0"/>
        <w:jc w:val="both"/>
        <w:rPr>
          <w:rFonts w:ascii="Georgia" w:hAnsi="Georgia"/>
          <w:i/>
        </w:rPr>
      </w:pPr>
    </w:p>
    <w:p w14:paraId="0A2628C6" w14:textId="77777777" w:rsidR="00DF675D" w:rsidRPr="004627BE" w:rsidRDefault="00DF675D" w:rsidP="001358CA">
      <w:pPr>
        <w:pStyle w:val="ListParagraph"/>
        <w:numPr>
          <w:ilvl w:val="0"/>
          <w:numId w:val="3"/>
        </w:numPr>
        <w:spacing w:after="11" w:line="240" w:lineRule="auto"/>
        <w:ind w:left="567" w:hanging="567"/>
        <w:contextualSpacing w:val="0"/>
        <w:jc w:val="both"/>
        <w:rPr>
          <w:rFonts w:ascii="Georgia" w:hAnsi="Georgia"/>
          <w:i/>
        </w:rPr>
      </w:pPr>
      <w:r w:rsidRPr="004627BE">
        <w:rPr>
          <w:rFonts w:ascii="Georgia" w:hAnsi="Georgia"/>
          <w:b/>
        </w:rPr>
        <w:t>Lepingu kehtivus, muutmine ja lõpetamine</w:t>
      </w:r>
    </w:p>
    <w:p w14:paraId="0BFF4373" w14:textId="1F0E490E" w:rsidR="00660AA1" w:rsidRDefault="00DF675D" w:rsidP="001358CA">
      <w:pPr>
        <w:pStyle w:val="ListParagraph"/>
        <w:numPr>
          <w:ilvl w:val="1"/>
          <w:numId w:val="3"/>
        </w:numPr>
        <w:spacing w:after="11" w:line="240" w:lineRule="auto"/>
        <w:ind w:left="567" w:hanging="567"/>
        <w:contextualSpacing w:val="0"/>
        <w:jc w:val="both"/>
        <w:rPr>
          <w:rFonts w:ascii="Georgia" w:hAnsi="Georgia"/>
        </w:rPr>
      </w:pPr>
      <w:r w:rsidRPr="001358CA">
        <w:rPr>
          <w:rFonts w:ascii="Georgia" w:hAnsi="Georgia"/>
        </w:rPr>
        <w:t>Leping jõustub allkirjastamisest poolte poolt ja kehtib kuni</w:t>
      </w:r>
      <w:r w:rsidR="00660AA1">
        <w:rPr>
          <w:rFonts w:ascii="Georgia" w:hAnsi="Georgia"/>
        </w:rPr>
        <w:t xml:space="preserve"> </w:t>
      </w:r>
      <w:r w:rsidR="00C37406">
        <w:rPr>
          <w:rFonts w:ascii="Georgia" w:hAnsi="Georgia"/>
        </w:rPr>
        <w:t>_____</w:t>
      </w:r>
      <w:r w:rsidRPr="001358CA">
        <w:rPr>
          <w:rFonts w:ascii="Georgia" w:hAnsi="Georgia"/>
        </w:rPr>
        <w:t xml:space="preserve"> </w:t>
      </w:r>
      <w:r w:rsidR="00660AA1" w:rsidRPr="007B6DF3">
        <w:rPr>
          <w:rFonts w:ascii="Georgia" w:hAnsi="Georgia"/>
          <w:i/>
          <w:iCs/>
        </w:rPr>
        <w:t>(hankelepingu lõ</w:t>
      </w:r>
      <w:r w:rsidR="00660AA1">
        <w:rPr>
          <w:rFonts w:ascii="Georgia" w:hAnsi="Georgia"/>
          <w:i/>
          <w:iCs/>
        </w:rPr>
        <w:t>pp</w:t>
      </w:r>
      <w:r w:rsidR="00660AA1" w:rsidRPr="007B6DF3">
        <w:rPr>
          <w:rFonts w:ascii="Georgia" w:hAnsi="Georgia"/>
          <w:i/>
          <w:iCs/>
        </w:rPr>
        <w:t>kuupäev</w:t>
      </w:r>
      <w:r w:rsidR="00C37406">
        <w:rPr>
          <w:rFonts w:ascii="Georgia" w:hAnsi="Georgia"/>
          <w:i/>
          <w:iCs/>
        </w:rPr>
        <w:t xml:space="preserve"> arvestades raamlepingu maksimaalset perioodi</w:t>
      </w:r>
      <w:r w:rsidR="00660AA1" w:rsidRPr="007B6DF3">
        <w:rPr>
          <w:rFonts w:ascii="Georgia" w:hAnsi="Georgia"/>
          <w:i/>
          <w:iCs/>
        </w:rPr>
        <w:t>)</w:t>
      </w:r>
      <w:r w:rsidR="00C37406">
        <w:rPr>
          <w:rFonts w:ascii="Georgia" w:hAnsi="Georgia"/>
          <w:i/>
          <w:iCs/>
        </w:rPr>
        <w:t>.</w:t>
      </w:r>
      <w:r w:rsidR="00C37406" w:rsidRPr="00C37406">
        <w:rPr>
          <w:rFonts w:ascii="Arial" w:hAnsi="Arial" w:cs="Arial"/>
        </w:rPr>
        <w:t xml:space="preserve"> </w:t>
      </w:r>
      <w:r w:rsidR="00C37406" w:rsidRPr="007B6DF3">
        <w:rPr>
          <w:rFonts w:ascii="Georgia" w:hAnsi="Georgia" w:cs="Arial"/>
        </w:rPr>
        <w:t>Lepingu lõppemine ei mõjuta selliste kohustuste täitmist, mis oma olemuse tõttu kehtivad ka pärast lepingu lõppemist.</w:t>
      </w:r>
    </w:p>
    <w:p w14:paraId="1E58446D" w14:textId="77777777" w:rsidR="001358CA" w:rsidRPr="00A71952" w:rsidRDefault="00DF675D" w:rsidP="001358CA">
      <w:pPr>
        <w:pStyle w:val="ListParagraph"/>
        <w:numPr>
          <w:ilvl w:val="1"/>
          <w:numId w:val="3"/>
        </w:numPr>
        <w:spacing w:after="11" w:line="240" w:lineRule="auto"/>
        <w:ind w:left="567" w:hanging="567"/>
        <w:contextualSpacing w:val="0"/>
        <w:jc w:val="both"/>
        <w:rPr>
          <w:rFonts w:ascii="Georgia" w:hAnsi="Georgia"/>
        </w:rPr>
      </w:pPr>
      <w:r w:rsidRPr="001358CA">
        <w:rPr>
          <w:rFonts w:ascii="Georgia" w:hAnsi="Georgia" w:cs="Arial"/>
        </w:rPr>
        <w:t>Kumbki pool ei tohi lepingust tulenevaid õigusi ega kohustusi üle anda ega muul viisil loovutada kolmandale isikule ilma teise poole eelneva kirjaliku nõusolekuta.</w:t>
      </w:r>
    </w:p>
    <w:p w14:paraId="3E4CF7C8" w14:textId="6BB4BF95" w:rsidR="00A71952" w:rsidRPr="001358CA" w:rsidRDefault="00A71952" w:rsidP="001358CA">
      <w:pPr>
        <w:pStyle w:val="ListParagraph"/>
        <w:numPr>
          <w:ilvl w:val="1"/>
          <w:numId w:val="3"/>
        </w:numPr>
        <w:spacing w:after="11" w:line="240" w:lineRule="auto"/>
        <w:ind w:left="567" w:hanging="567"/>
        <w:contextualSpacing w:val="0"/>
        <w:jc w:val="both"/>
        <w:rPr>
          <w:rFonts w:ascii="Georgia" w:hAnsi="Georgia"/>
        </w:rPr>
      </w:pPr>
      <w:r w:rsidRPr="00A71952">
        <w:rPr>
          <w:rFonts w:ascii="Georgia" w:hAnsi="Georgia"/>
        </w:rPr>
        <w:t xml:space="preserve">Ostjal on õigus leping mis tahes ajal mõjuva põhjuse olemasolul ühepoolselt lõpetada, eelkõige kui tal puuduvad lepingu täitmiseks rahalised vahendid või kaob vajadus asja järele. Ostja teatab müüjale lepingu ühepoolsest lõpetamisest kirjalikult ette vähemalt </w:t>
      </w:r>
      <w:r w:rsidR="00C37406">
        <w:rPr>
          <w:rFonts w:ascii="Georgia" w:hAnsi="Georgia"/>
        </w:rPr>
        <w:t>30</w:t>
      </w:r>
      <w:r w:rsidRPr="00A71952">
        <w:rPr>
          <w:rFonts w:ascii="Georgia" w:hAnsi="Georgia"/>
        </w:rPr>
        <w:t xml:space="preserve"> kalendripäeva. Kui ostja lõpetab lepingu käesoleva sätte alusel ühepoolselt, on müüjal õigus nõuda ostjalt lepingu täitmiseks tegelikult kantud ja tõendatud mõistlike kulude hüvitamist, kuid seda mitte enam kui lepingu hinnast 10% ulatuses</w:t>
      </w:r>
      <w:r>
        <w:rPr>
          <w:rFonts w:ascii="Georgia" w:hAnsi="Georgia"/>
        </w:rPr>
        <w:t>.</w:t>
      </w:r>
    </w:p>
    <w:p w14:paraId="0E1795C1" w14:textId="07B87EE4" w:rsidR="00DF675D" w:rsidRPr="004627BE" w:rsidRDefault="00DF675D" w:rsidP="00DF675D">
      <w:pPr>
        <w:pStyle w:val="ListParagraph"/>
        <w:tabs>
          <w:tab w:val="left" w:pos="567"/>
        </w:tabs>
        <w:spacing w:after="11" w:line="240" w:lineRule="auto"/>
        <w:ind w:left="360"/>
        <w:contextualSpacing w:val="0"/>
        <w:jc w:val="both"/>
        <w:rPr>
          <w:rFonts w:ascii="Georgia" w:hAnsi="Georgia"/>
          <w:i/>
        </w:rPr>
      </w:pPr>
    </w:p>
    <w:p w14:paraId="39D8B61A" w14:textId="77777777" w:rsidR="00DF675D" w:rsidRPr="001358CA" w:rsidRDefault="00DF675D" w:rsidP="001358CA">
      <w:pPr>
        <w:pStyle w:val="ListParagraph"/>
        <w:numPr>
          <w:ilvl w:val="0"/>
          <w:numId w:val="3"/>
        </w:numPr>
        <w:spacing w:after="11" w:line="240" w:lineRule="auto"/>
        <w:ind w:left="567" w:hanging="567"/>
        <w:contextualSpacing w:val="0"/>
        <w:jc w:val="both"/>
        <w:rPr>
          <w:rFonts w:ascii="Georgia" w:hAnsi="Georgia"/>
        </w:rPr>
      </w:pPr>
      <w:r w:rsidRPr="001358CA">
        <w:rPr>
          <w:rFonts w:ascii="Georgia" w:hAnsi="Georgia"/>
          <w:b/>
          <w:bCs/>
        </w:rPr>
        <w:t xml:space="preserve">Lõppsätted </w:t>
      </w:r>
    </w:p>
    <w:p w14:paraId="250DE651" w14:textId="6BF648FA" w:rsidR="001358CA" w:rsidRDefault="0016354D" w:rsidP="001358CA">
      <w:pPr>
        <w:pStyle w:val="ListParagraph"/>
        <w:numPr>
          <w:ilvl w:val="1"/>
          <w:numId w:val="3"/>
        </w:numPr>
        <w:tabs>
          <w:tab w:val="left" w:pos="851"/>
        </w:tabs>
        <w:spacing w:after="11" w:line="240" w:lineRule="auto"/>
        <w:ind w:left="567" w:hanging="567"/>
        <w:contextualSpacing w:val="0"/>
        <w:jc w:val="both"/>
        <w:rPr>
          <w:rFonts w:ascii="Georgia" w:hAnsi="Georgia"/>
        </w:rPr>
      </w:pPr>
      <w:r w:rsidRPr="0016354D">
        <w:rPr>
          <w:rFonts w:ascii="Georgia" w:hAnsi="Georgia"/>
        </w:rPr>
        <w:t xml:space="preserve">Pooled juhinduvad lepingu täitmisel Eesti Vabariigis kehtivatest õigusaktidest. </w:t>
      </w:r>
      <w:r w:rsidR="00DF675D" w:rsidRPr="001358CA">
        <w:rPr>
          <w:rFonts w:ascii="Georgia" w:hAnsi="Georgia"/>
        </w:rPr>
        <w:t xml:space="preserve">Juhul kui lepingu mõni säte osutub vastuolus olevaks Eestis kehtivate õigusaktidega, ei mõjuta see ülejäänud sätete kehtivust.  </w:t>
      </w:r>
    </w:p>
    <w:p w14:paraId="2C4BF906" w14:textId="3330EFFF" w:rsidR="0016354D" w:rsidRDefault="0016354D" w:rsidP="001358CA">
      <w:pPr>
        <w:pStyle w:val="ListParagraph"/>
        <w:numPr>
          <w:ilvl w:val="1"/>
          <w:numId w:val="3"/>
        </w:numPr>
        <w:tabs>
          <w:tab w:val="left" w:pos="851"/>
        </w:tabs>
        <w:spacing w:after="11" w:line="240" w:lineRule="auto"/>
        <w:ind w:left="567" w:hanging="567"/>
        <w:contextualSpacing w:val="0"/>
        <w:jc w:val="both"/>
        <w:rPr>
          <w:rFonts w:ascii="Georgia" w:hAnsi="Georgia"/>
        </w:rPr>
      </w:pPr>
      <w:r w:rsidRPr="0016354D">
        <w:rPr>
          <w:rFonts w:ascii="Georgia" w:hAnsi="Georgia"/>
        </w:rPr>
        <w:t>Müüja on teadlik, et leping on avaliku teabe seaduses sätestatud ulatuses avalik</w:t>
      </w:r>
      <w:r>
        <w:rPr>
          <w:rFonts w:ascii="Georgia" w:hAnsi="Georgia"/>
        </w:rPr>
        <w:t>.</w:t>
      </w:r>
    </w:p>
    <w:p w14:paraId="3AE56FBF" w14:textId="3CAF4DE4" w:rsidR="001358CA" w:rsidRDefault="00DF675D" w:rsidP="001358CA">
      <w:pPr>
        <w:pStyle w:val="ListParagraph"/>
        <w:numPr>
          <w:ilvl w:val="1"/>
          <w:numId w:val="3"/>
        </w:numPr>
        <w:tabs>
          <w:tab w:val="left" w:pos="851"/>
        </w:tabs>
        <w:spacing w:after="11" w:line="240" w:lineRule="auto"/>
        <w:ind w:left="567" w:hanging="567"/>
        <w:contextualSpacing w:val="0"/>
        <w:jc w:val="both"/>
        <w:rPr>
          <w:rFonts w:ascii="Georgia" w:hAnsi="Georgia"/>
        </w:rPr>
      </w:pPr>
      <w:r w:rsidRPr="001358CA">
        <w:rPr>
          <w:rFonts w:ascii="Georgia" w:hAnsi="Georgia"/>
        </w:rPr>
        <w:t xml:space="preserve">Lepinguga seotud vaidlused, mida pooled ei ole suutnud läbirääkimiste teel lahendada, antakse lahendamiseks _____ maakohtule. </w:t>
      </w:r>
    </w:p>
    <w:p w14:paraId="76308350" w14:textId="77777777" w:rsidR="00DF675D" w:rsidRPr="004627BE" w:rsidRDefault="00DF675D" w:rsidP="00DF675D">
      <w:pPr>
        <w:tabs>
          <w:tab w:val="left" w:pos="567"/>
        </w:tabs>
        <w:spacing w:after="11"/>
        <w:rPr>
          <w:rFonts w:ascii="Georgia" w:hAnsi="Georgia"/>
          <w:i/>
          <w:sz w:val="22"/>
          <w:szCs w:val="22"/>
        </w:rPr>
      </w:pPr>
    </w:p>
    <w:p w14:paraId="79197379" w14:textId="77777777" w:rsidR="00E555D9" w:rsidRPr="004627BE" w:rsidRDefault="00E555D9">
      <w:pPr>
        <w:rPr>
          <w:rFonts w:ascii="Georgia" w:hAnsi="Georgia"/>
          <w:sz w:val="22"/>
          <w:szCs w:val="22"/>
        </w:rPr>
      </w:pPr>
    </w:p>
    <w:sectPr w:rsidR="00E555D9" w:rsidRPr="004627BE" w:rsidSect="007955F7">
      <w:headerReference w:type="default" r:id="rId8"/>
      <w:pgSz w:w="11906" w:h="17338"/>
      <w:pgMar w:top="1860" w:right="940" w:bottom="1417"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17C44" w14:textId="77777777" w:rsidR="007955F7" w:rsidRDefault="007955F7" w:rsidP="00DF675D">
      <w:r>
        <w:separator/>
      </w:r>
    </w:p>
  </w:endnote>
  <w:endnote w:type="continuationSeparator" w:id="0">
    <w:p w14:paraId="5624A1FC" w14:textId="77777777" w:rsidR="007955F7" w:rsidRDefault="007955F7" w:rsidP="00DF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33CB" w14:textId="77777777" w:rsidR="007955F7" w:rsidRDefault="007955F7" w:rsidP="00DF675D">
      <w:r>
        <w:separator/>
      </w:r>
    </w:p>
  </w:footnote>
  <w:footnote w:type="continuationSeparator" w:id="0">
    <w:p w14:paraId="4949DA15" w14:textId="77777777" w:rsidR="007955F7" w:rsidRDefault="007955F7" w:rsidP="00DF6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8364" w14:textId="77777777" w:rsidR="007955F7" w:rsidRPr="00DB69B5" w:rsidRDefault="007955F7" w:rsidP="007955F7">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29FB3347"/>
    <w:multiLevelType w:val="multilevel"/>
    <w:tmpl w:val="6678A50A"/>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ascii="Georgia" w:hAnsi="Georgia" w:hint="default"/>
        <w:b w:val="0"/>
        <w:i w:val="0"/>
        <w:color w:val="auto"/>
        <w:sz w:val="22"/>
        <w:szCs w:val="22"/>
      </w:rPr>
    </w:lvl>
    <w:lvl w:ilvl="2">
      <w:start w:val="1"/>
      <w:numFmt w:val="decimal"/>
      <w:lvlText w:val="%1.%2.%3."/>
      <w:lvlJc w:val="left"/>
      <w:pPr>
        <w:ind w:left="1145"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1825DC3"/>
    <w:multiLevelType w:val="multilevel"/>
    <w:tmpl w:val="E08C05A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EA1929"/>
    <w:multiLevelType w:val="multilevel"/>
    <w:tmpl w:val="8CDAF962"/>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56307658">
    <w:abstractNumId w:val="0"/>
  </w:num>
  <w:num w:numId="2" w16cid:durableId="44573991">
    <w:abstractNumId w:val="1"/>
  </w:num>
  <w:num w:numId="3" w16cid:durableId="2037415677">
    <w:abstractNumId w:val="2"/>
  </w:num>
  <w:num w:numId="4" w16cid:durableId="12972210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75D"/>
    <w:rsid w:val="00011CDC"/>
    <w:rsid w:val="00022C94"/>
    <w:rsid w:val="0002375F"/>
    <w:rsid w:val="00070C76"/>
    <w:rsid w:val="000A3F95"/>
    <w:rsid w:val="000B638A"/>
    <w:rsid w:val="000B69B5"/>
    <w:rsid w:val="000B6F32"/>
    <w:rsid w:val="000F3E13"/>
    <w:rsid w:val="0010488B"/>
    <w:rsid w:val="0010651D"/>
    <w:rsid w:val="0012245D"/>
    <w:rsid w:val="001358CA"/>
    <w:rsid w:val="0016354D"/>
    <w:rsid w:val="00170474"/>
    <w:rsid w:val="001734C7"/>
    <w:rsid w:val="0018373A"/>
    <w:rsid w:val="001A21B9"/>
    <w:rsid w:val="001C7DF0"/>
    <w:rsid w:val="001E7732"/>
    <w:rsid w:val="002028FC"/>
    <w:rsid w:val="00204710"/>
    <w:rsid w:val="00206F2F"/>
    <w:rsid w:val="00233763"/>
    <w:rsid w:val="00256EC5"/>
    <w:rsid w:val="002649E8"/>
    <w:rsid w:val="00287FAB"/>
    <w:rsid w:val="002C0707"/>
    <w:rsid w:val="002C0994"/>
    <w:rsid w:val="002F3062"/>
    <w:rsid w:val="002F5E67"/>
    <w:rsid w:val="00313099"/>
    <w:rsid w:val="00351F17"/>
    <w:rsid w:val="0037249A"/>
    <w:rsid w:val="0038350C"/>
    <w:rsid w:val="00384603"/>
    <w:rsid w:val="003A3A83"/>
    <w:rsid w:val="003A445C"/>
    <w:rsid w:val="003A4D47"/>
    <w:rsid w:val="003B6C9D"/>
    <w:rsid w:val="003D083D"/>
    <w:rsid w:val="003D2315"/>
    <w:rsid w:val="003E0C73"/>
    <w:rsid w:val="003E3BA7"/>
    <w:rsid w:val="003F2C6F"/>
    <w:rsid w:val="00417F60"/>
    <w:rsid w:val="0042066A"/>
    <w:rsid w:val="00435767"/>
    <w:rsid w:val="004471EC"/>
    <w:rsid w:val="0046121A"/>
    <w:rsid w:val="004627BE"/>
    <w:rsid w:val="004675B9"/>
    <w:rsid w:val="004A4198"/>
    <w:rsid w:val="004B3362"/>
    <w:rsid w:val="004F5BB3"/>
    <w:rsid w:val="00501BF1"/>
    <w:rsid w:val="00511241"/>
    <w:rsid w:val="00546465"/>
    <w:rsid w:val="005604A0"/>
    <w:rsid w:val="00560551"/>
    <w:rsid w:val="005A6B4E"/>
    <w:rsid w:val="005E76E3"/>
    <w:rsid w:val="005F449B"/>
    <w:rsid w:val="00602C40"/>
    <w:rsid w:val="0060311C"/>
    <w:rsid w:val="00611EDA"/>
    <w:rsid w:val="0061579A"/>
    <w:rsid w:val="00660AA1"/>
    <w:rsid w:val="0067084E"/>
    <w:rsid w:val="00677E18"/>
    <w:rsid w:val="00677F15"/>
    <w:rsid w:val="006C0828"/>
    <w:rsid w:val="006C5AF3"/>
    <w:rsid w:val="006E522F"/>
    <w:rsid w:val="006F0C1D"/>
    <w:rsid w:val="006F2A44"/>
    <w:rsid w:val="006F3D88"/>
    <w:rsid w:val="006F435E"/>
    <w:rsid w:val="006F7DA1"/>
    <w:rsid w:val="0070453E"/>
    <w:rsid w:val="00707114"/>
    <w:rsid w:val="00717DCA"/>
    <w:rsid w:val="00725B25"/>
    <w:rsid w:val="00733425"/>
    <w:rsid w:val="00750B51"/>
    <w:rsid w:val="007521A4"/>
    <w:rsid w:val="00763DFB"/>
    <w:rsid w:val="007802C3"/>
    <w:rsid w:val="007955F7"/>
    <w:rsid w:val="007A3956"/>
    <w:rsid w:val="007B64A3"/>
    <w:rsid w:val="007B6DF3"/>
    <w:rsid w:val="007C5B3E"/>
    <w:rsid w:val="007D0DEA"/>
    <w:rsid w:val="007E033A"/>
    <w:rsid w:val="007E477A"/>
    <w:rsid w:val="007F52C0"/>
    <w:rsid w:val="00831F08"/>
    <w:rsid w:val="00832D71"/>
    <w:rsid w:val="008766D2"/>
    <w:rsid w:val="00887BCF"/>
    <w:rsid w:val="008A03E5"/>
    <w:rsid w:val="008A34DA"/>
    <w:rsid w:val="008A5A3E"/>
    <w:rsid w:val="008D4902"/>
    <w:rsid w:val="008D7D7D"/>
    <w:rsid w:val="008E3676"/>
    <w:rsid w:val="00902B41"/>
    <w:rsid w:val="00902C6F"/>
    <w:rsid w:val="0090737F"/>
    <w:rsid w:val="009879A6"/>
    <w:rsid w:val="00991B01"/>
    <w:rsid w:val="009A3D13"/>
    <w:rsid w:val="009C1332"/>
    <w:rsid w:val="009C2442"/>
    <w:rsid w:val="009F25DD"/>
    <w:rsid w:val="009F5743"/>
    <w:rsid w:val="00A14DE6"/>
    <w:rsid w:val="00A65F1A"/>
    <w:rsid w:val="00A71952"/>
    <w:rsid w:val="00A71ECC"/>
    <w:rsid w:val="00A75522"/>
    <w:rsid w:val="00A75C4E"/>
    <w:rsid w:val="00A85803"/>
    <w:rsid w:val="00A85F0E"/>
    <w:rsid w:val="00AA4DE2"/>
    <w:rsid w:val="00AC2F45"/>
    <w:rsid w:val="00AC7DB0"/>
    <w:rsid w:val="00AF0ED0"/>
    <w:rsid w:val="00B13C54"/>
    <w:rsid w:val="00B167A5"/>
    <w:rsid w:val="00B31BA5"/>
    <w:rsid w:val="00B60AEC"/>
    <w:rsid w:val="00B77830"/>
    <w:rsid w:val="00B90AB6"/>
    <w:rsid w:val="00B91BB5"/>
    <w:rsid w:val="00BA2C57"/>
    <w:rsid w:val="00BB59B1"/>
    <w:rsid w:val="00BC22AC"/>
    <w:rsid w:val="00BD6077"/>
    <w:rsid w:val="00BE5B58"/>
    <w:rsid w:val="00BF02CE"/>
    <w:rsid w:val="00C3405E"/>
    <w:rsid w:val="00C37406"/>
    <w:rsid w:val="00C37B26"/>
    <w:rsid w:val="00C57D9B"/>
    <w:rsid w:val="00C6471D"/>
    <w:rsid w:val="00C64CE4"/>
    <w:rsid w:val="00C92770"/>
    <w:rsid w:val="00CA0632"/>
    <w:rsid w:val="00CB371B"/>
    <w:rsid w:val="00CB42E4"/>
    <w:rsid w:val="00CC3B6D"/>
    <w:rsid w:val="00CE2086"/>
    <w:rsid w:val="00CF1A87"/>
    <w:rsid w:val="00D23CD5"/>
    <w:rsid w:val="00D314E6"/>
    <w:rsid w:val="00D372C8"/>
    <w:rsid w:val="00D37C97"/>
    <w:rsid w:val="00D5392F"/>
    <w:rsid w:val="00D62067"/>
    <w:rsid w:val="00D64C87"/>
    <w:rsid w:val="00D71F26"/>
    <w:rsid w:val="00D80B39"/>
    <w:rsid w:val="00D819A5"/>
    <w:rsid w:val="00DB3BA2"/>
    <w:rsid w:val="00DC31F4"/>
    <w:rsid w:val="00DC7971"/>
    <w:rsid w:val="00DD6C0A"/>
    <w:rsid w:val="00DF675D"/>
    <w:rsid w:val="00E35EDA"/>
    <w:rsid w:val="00E43888"/>
    <w:rsid w:val="00E5191A"/>
    <w:rsid w:val="00E553AE"/>
    <w:rsid w:val="00E555D9"/>
    <w:rsid w:val="00E6521F"/>
    <w:rsid w:val="00E7589C"/>
    <w:rsid w:val="00E80670"/>
    <w:rsid w:val="00E85DEF"/>
    <w:rsid w:val="00EA0D04"/>
    <w:rsid w:val="00EB6F6E"/>
    <w:rsid w:val="00EB7879"/>
    <w:rsid w:val="00EC0C1E"/>
    <w:rsid w:val="00F21827"/>
    <w:rsid w:val="00F26515"/>
    <w:rsid w:val="00F41234"/>
    <w:rsid w:val="00F45AA7"/>
    <w:rsid w:val="00F46392"/>
    <w:rsid w:val="00F659EB"/>
    <w:rsid w:val="00F66493"/>
    <w:rsid w:val="00F72FEE"/>
    <w:rsid w:val="00F829E4"/>
    <w:rsid w:val="00F82A7D"/>
    <w:rsid w:val="00F92657"/>
    <w:rsid w:val="00FA118A"/>
    <w:rsid w:val="00FA459D"/>
    <w:rsid w:val="00FD2426"/>
    <w:rsid w:val="00FD79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7C9B3"/>
  <w15:chartTrackingRefBased/>
  <w15:docId w15:val="{50026CEF-4FB2-4AD5-9C5B-265B838D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75D"/>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675D"/>
    <w:rPr>
      <w:lang w:val="en-GB"/>
    </w:rPr>
  </w:style>
  <w:style w:type="character" w:customStyle="1" w:styleId="BodyTextChar">
    <w:name w:val="Body Text Char"/>
    <w:basedOn w:val="DefaultParagraphFont"/>
    <w:link w:val="BodyText"/>
    <w:rsid w:val="00DF675D"/>
    <w:rPr>
      <w:rFonts w:ascii="Times New Roman" w:eastAsia="Times New Roman" w:hAnsi="Times New Roman" w:cs="Times New Roman"/>
      <w:sz w:val="24"/>
      <w:szCs w:val="20"/>
      <w:lang w:val="en-GB"/>
    </w:rPr>
  </w:style>
  <w:style w:type="paragraph" w:styleId="Footer">
    <w:name w:val="footer"/>
    <w:basedOn w:val="Normal"/>
    <w:link w:val="FooterChar"/>
    <w:semiHidden/>
    <w:rsid w:val="00DF675D"/>
    <w:pPr>
      <w:tabs>
        <w:tab w:val="center" w:pos="4153"/>
        <w:tab w:val="right" w:pos="8306"/>
      </w:tabs>
      <w:jc w:val="left"/>
    </w:pPr>
    <w:rPr>
      <w:rFonts w:ascii="Times" w:hAnsi="Times"/>
    </w:rPr>
  </w:style>
  <w:style w:type="character" w:customStyle="1" w:styleId="FooterChar">
    <w:name w:val="Footer Char"/>
    <w:basedOn w:val="DefaultParagraphFont"/>
    <w:link w:val="Footer"/>
    <w:semiHidden/>
    <w:rsid w:val="00DF675D"/>
    <w:rPr>
      <w:rFonts w:ascii="Times" w:eastAsia="Times New Roman" w:hAnsi="Times" w:cs="Times New Roman"/>
      <w:sz w:val="24"/>
      <w:szCs w:val="20"/>
    </w:rPr>
  </w:style>
  <w:style w:type="paragraph" w:styleId="ListParagraph">
    <w:name w:val="List Paragraph"/>
    <w:aliases w:val="Mummuga loetelu,Loendi l›ik,List Paragraph1,List (bullet),References,numbered list"/>
    <w:basedOn w:val="Normal"/>
    <w:link w:val="ListParagraphChar"/>
    <w:uiPriority w:val="34"/>
    <w:qFormat/>
    <w:rsid w:val="00DF675D"/>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DF675D"/>
    <w:rPr>
      <w:rFonts w:ascii="Calibri" w:eastAsia="Calibri" w:hAnsi="Calibri" w:cs="Times New Roman"/>
    </w:rPr>
  </w:style>
  <w:style w:type="paragraph" w:styleId="CommentText">
    <w:name w:val="annotation text"/>
    <w:basedOn w:val="Normal"/>
    <w:link w:val="CommentTextChar"/>
    <w:uiPriority w:val="99"/>
    <w:unhideWhenUsed/>
    <w:rsid w:val="00DF675D"/>
    <w:rPr>
      <w:sz w:val="20"/>
    </w:rPr>
  </w:style>
  <w:style w:type="character" w:customStyle="1" w:styleId="CommentTextChar">
    <w:name w:val="Comment Text Char"/>
    <w:basedOn w:val="DefaultParagraphFont"/>
    <w:link w:val="CommentText"/>
    <w:uiPriority w:val="99"/>
    <w:rsid w:val="00DF675D"/>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F675D"/>
    <w:rPr>
      <w:color w:val="0000FF"/>
      <w:u w:val="single"/>
    </w:rPr>
  </w:style>
  <w:style w:type="paragraph" w:styleId="FootnoteText">
    <w:name w:val="footnote text"/>
    <w:basedOn w:val="Normal"/>
    <w:link w:val="FootnoteTextChar"/>
    <w:uiPriority w:val="99"/>
    <w:semiHidden/>
    <w:unhideWhenUsed/>
    <w:rsid w:val="00DF675D"/>
    <w:rPr>
      <w:sz w:val="20"/>
    </w:rPr>
  </w:style>
  <w:style w:type="character" w:customStyle="1" w:styleId="FootnoteTextChar">
    <w:name w:val="Footnote Text Char"/>
    <w:basedOn w:val="DefaultParagraphFont"/>
    <w:link w:val="FootnoteText"/>
    <w:uiPriority w:val="99"/>
    <w:semiHidden/>
    <w:rsid w:val="00DF67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F675D"/>
    <w:rPr>
      <w:vertAlign w:val="superscript"/>
    </w:rPr>
  </w:style>
  <w:style w:type="paragraph" w:styleId="Header">
    <w:name w:val="header"/>
    <w:basedOn w:val="Normal"/>
    <w:link w:val="HeaderChar"/>
    <w:uiPriority w:val="99"/>
    <w:unhideWhenUsed/>
    <w:rsid w:val="00DF675D"/>
    <w:pPr>
      <w:tabs>
        <w:tab w:val="center" w:pos="4536"/>
        <w:tab w:val="right" w:pos="9072"/>
      </w:tabs>
    </w:pPr>
  </w:style>
  <w:style w:type="character" w:customStyle="1" w:styleId="HeaderChar">
    <w:name w:val="Header Char"/>
    <w:basedOn w:val="DefaultParagraphFont"/>
    <w:link w:val="Header"/>
    <w:uiPriority w:val="99"/>
    <w:rsid w:val="00DF675D"/>
    <w:rPr>
      <w:rFonts w:ascii="Times New Roman" w:eastAsia="Times New Roman" w:hAnsi="Times New Roman" w:cs="Times New Roman"/>
      <w:sz w:val="24"/>
      <w:szCs w:val="20"/>
    </w:rPr>
  </w:style>
  <w:style w:type="character" w:styleId="CommentReference">
    <w:name w:val="annotation reference"/>
    <w:basedOn w:val="DefaultParagraphFont"/>
    <w:uiPriority w:val="99"/>
    <w:unhideWhenUsed/>
    <w:rsid w:val="00707114"/>
    <w:rPr>
      <w:sz w:val="16"/>
      <w:szCs w:val="16"/>
    </w:rPr>
  </w:style>
  <w:style w:type="paragraph" w:styleId="CommentSubject">
    <w:name w:val="annotation subject"/>
    <w:basedOn w:val="CommentText"/>
    <w:next w:val="CommentText"/>
    <w:link w:val="CommentSubjectChar"/>
    <w:uiPriority w:val="99"/>
    <w:semiHidden/>
    <w:unhideWhenUsed/>
    <w:rsid w:val="00707114"/>
    <w:rPr>
      <w:b/>
      <w:bCs/>
    </w:rPr>
  </w:style>
  <w:style w:type="character" w:customStyle="1" w:styleId="CommentSubjectChar">
    <w:name w:val="Comment Subject Char"/>
    <w:basedOn w:val="CommentTextChar"/>
    <w:link w:val="CommentSubject"/>
    <w:uiPriority w:val="99"/>
    <w:semiHidden/>
    <w:rsid w:val="007071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071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114"/>
    <w:rPr>
      <w:rFonts w:ascii="Segoe UI" w:eastAsia="Times New Roman" w:hAnsi="Segoe UI" w:cs="Segoe UI"/>
      <w:sz w:val="18"/>
      <w:szCs w:val="18"/>
    </w:rPr>
  </w:style>
  <w:style w:type="paragraph" w:styleId="Revision">
    <w:name w:val="Revision"/>
    <w:hidden/>
    <w:uiPriority w:val="99"/>
    <w:semiHidden/>
    <w:rsid w:val="00733425"/>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3F2C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780397">
      <w:bodyDiv w:val="1"/>
      <w:marLeft w:val="0"/>
      <w:marRight w:val="0"/>
      <w:marTop w:val="0"/>
      <w:marBottom w:val="0"/>
      <w:divBdr>
        <w:top w:val="none" w:sz="0" w:space="0" w:color="auto"/>
        <w:left w:val="none" w:sz="0" w:space="0" w:color="auto"/>
        <w:bottom w:val="none" w:sz="0" w:space="0" w:color="auto"/>
        <w:right w:val="none" w:sz="0" w:space="0" w:color="auto"/>
      </w:divBdr>
      <w:divsChild>
        <w:div w:id="280187511">
          <w:marLeft w:val="0"/>
          <w:marRight w:val="0"/>
          <w:marTop w:val="0"/>
          <w:marBottom w:val="0"/>
          <w:divBdr>
            <w:top w:val="none" w:sz="0" w:space="0" w:color="auto"/>
            <w:left w:val="none" w:sz="0" w:space="0" w:color="auto"/>
            <w:bottom w:val="none" w:sz="0" w:space="0" w:color="auto"/>
            <w:right w:val="none" w:sz="0" w:space="0" w:color="auto"/>
          </w:divBdr>
        </w:div>
      </w:divsChild>
    </w:div>
    <w:div w:id="1351837696">
      <w:bodyDiv w:val="1"/>
      <w:marLeft w:val="0"/>
      <w:marRight w:val="0"/>
      <w:marTop w:val="0"/>
      <w:marBottom w:val="0"/>
      <w:divBdr>
        <w:top w:val="none" w:sz="0" w:space="0" w:color="auto"/>
        <w:left w:val="none" w:sz="0" w:space="0" w:color="auto"/>
        <w:bottom w:val="none" w:sz="0" w:space="0" w:color="auto"/>
        <w:right w:val="none" w:sz="0" w:space="0" w:color="auto"/>
      </w:divBdr>
      <w:divsChild>
        <w:div w:id="1448232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erttu.Kingumets@rt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1741</TotalTime>
  <Pages>8</Pages>
  <Words>3766</Words>
  <Characters>21846</Characters>
  <Application>Microsoft Office Word</Application>
  <DocSecurity>0</DocSecurity>
  <Lines>182</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25561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RTK</dc:creator>
  <cp:keywords/>
  <dc:description/>
  <cp:lastModifiedBy>Kerttu Kingumets</cp:lastModifiedBy>
  <cp:revision>61</cp:revision>
  <dcterms:created xsi:type="dcterms:W3CDTF">2025-01-27T08:51:00Z</dcterms:created>
  <dcterms:modified xsi:type="dcterms:W3CDTF">2025-03-03T06:36:00Z</dcterms:modified>
</cp:coreProperties>
</file>